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D249" w14:textId="32E6C8E3" w:rsidR="00C71D62" w:rsidRPr="002D0BA1" w:rsidRDefault="00C71D62" w:rsidP="00C71D62">
      <w:pPr>
        <w:ind w:left="851"/>
        <w:rPr>
          <w:rFonts w:ascii="Arial" w:hAnsi="Arial" w:cs="Arial"/>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4029"/>
        <w:gridCol w:w="1585"/>
        <w:gridCol w:w="523"/>
        <w:gridCol w:w="1451"/>
        <w:gridCol w:w="469"/>
      </w:tblGrid>
      <w:tr w:rsidR="0088433A" w:rsidRPr="002D0BA1" w14:paraId="01E2A1BC" w14:textId="77777777" w:rsidTr="008A75CE">
        <w:trPr>
          <w:trHeight w:val="283"/>
        </w:trPr>
        <w:tc>
          <w:tcPr>
            <w:tcW w:w="889" w:type="pct"/>
            <w:shd w:val="clear" w:color="auto" w:fill="D9D9D9"/>
            <w:vAlign w:val="center"/>
          </w:tcPr>
          <w:p w14:paraId="1C08A6A5" w14:textId="77777777" w:rsidR="0088433A" w:rsidRPr="002D0BA1" w:rsidRDefault="0088433A" w:rsidP="009B124A">
            <w:pPr>
              <w:jc w:val="center"/>
              <w:rPr>
                <w:rFonts w:ascii="Arial" w:hAnsi="Arial" w:cs="Arial"/>
                <w:b/>
                <w:sz w:val="22"/>
                <w:szCs w:val="22"/>
              </w:rPr>
            </w:pPr>
            <w:r w:rsidRPr="002D0BA1">
              <w:rPr>
                <w:rFonts w:ascii="Arial" w:hAnsi="Arial" w:cs="Arial"/>
                <w:b/>
                <w:sz w:val="22"/>
                <w:szCs w:val="22"/>
              </w:rPr>
              <w:t>FECHA:</w:t>
            </w:r>
          </w:p>
        </w:tc>
        <w:tc>
          <w:tcPr>
            <w:tcW w:w="2090" w:type="pct"/>
            <w:vAlign w:val="center"/>
          </w:tcPr>
          <w:p w14:paraId="12EDCC81" w14:textId="47A47AD1" w:rsidR="0088433A" w:rsidRPr="002D0BA1" w:rsidRDefault="0092121A" w:rsidP="009B124A">
            <w:pPr>
              <w:rPr>
                <w:rFonts w:ascii="Arial" w:hAnsi="Arial" w:cs="Arial"/>
                <w:sz w:val="22"/>
                <w:szCs w:val="22"/>
              </w:rPr>
            </w:pPr>
            <w:r>
              <w:rPr>
                <w:rFonts w:ascii="Arial" w:hAnsi="Arial" w:cs="Arial"/>
                <w:sz w:val="22"/>
                <w:szCs w:val="22"/>
              </w:rPr>
              <w:t>10</w:t>
            </w:r>
            <w:r w:rsidR="00365D42" w:rsidRPr="002D0BA1">
              <w:rPr>
                <w:rFonts w:ascii="Arial" w:hAnsi="Arial" w:cs="Arial"/>
                <w:sz w:val="22"/>
                <w:szCs w:val="22"/>
              </w:rPr>
              <w:t xml:space="preserve"> </w:t>
            </w:r>
            <w:r w:rsidR="00F6669B" w:rsidRPr="002D0BA1">
              <w:rPr>
                <w:rFonts w:ascii="Arial" w:hAnsi="Arial" w:cs="Arial"/>
                <w:sz w:val="22"/>
                <w:szCs w:val="22"/>
              </w:rPr>
              <w:t xml:space="preserve">de </w:t>
            </w:r>
            <w:r w:rsidR="00365D42" w:rsidRPr="002D0BA1">
              <w:rPr>
                <w:rFonts w:ascii="Arial" w:hAnsi="Arial" w:cs="Arial"/>
                <w:sz w:val="22"/>
                <w:szCs w:val="22"/>
              </w:rPr>
              <w:t>agosto</w:t>
            </w:r>
            <w:r w:rsidR="00F6669B" w:rsidRPr="002D0BA1">
              <w:rPr>
                <w:rFonts w:ascii="Arial" w:hAnsi="Arial" w:cs="Arial"/>
                <w:sz w:val="22"/>
                <w:szCs w:val="22"/>
              </w:rPr>
              <w:t xml:space="preserve"> de 2022</w:t>
            </w:r>
          </w:p>
        </w:tc>
        <w:tc>
          <w:tcPr>
            <w:tcW w:w="696" w:type="pct"/>
            <w:shd w:val="clear" w:color="auto" w:fill="D9D9D9"/>
            <w:vAlign w:val="center"/>
          </w:tcPr>
          <w:p w14:paraId="47CB2C0E" w14:textId="77777777" w:rsidR="0088433A" w:rsidRPr="002D0BA1" w:rsidRDefault="0088433A" w:rsidP="009B124A">
            <w:pPr>
              <w:jc w:val="center"/>
              <w:rPr>
                <w:rFonts w:ascii="Arial" w:hAnsi="Arial" w:cs="Arial"/>
                <w:b/>
                <w:sz w:val="22"/>
                <w:szCs w:val="22"/>
              </w:rPr>
            </w:pPr>
            <w:r w:rsidRPr="002D0BA1">
              <w:rPr>
                <w:rFonts w:ascii="Arial" w:hAnsi="Arial" w:cs="Arial"/>
                <w:b/>
                <w:sz w:val="22"/>
                <w:szCs w:val="22"/>
              </w:rPr>
              <w:t>INFORME PRELIMINAR</w:t>
            </w:r>
          </w:p>
        </w:tc>
        <w:tc>
          <w:tcPr>
            <w:tcW w:w="279" w:type="pct"/>
            <w:shd w:val="clear" w:color="auto" w:fill="F2F2F2"/>
            <w:vAlign w:val="center"/>
          </w:tcPr>
          <w:p w14:paraId="586601F5" w14:textId="174A57DE" w:rsidR="0088433A" w:rsidRPr="002D0BA1" w:rsidRDefault="008A75CE" w:rsidP="009B124A">
            <w:pPr>
              <w:jc w:val="center"/>
              <w:rPr>
                <w:rFonts w:ascii="Arial" w:hAnsi="Arial" w:cs="Arial"/>
                <w:b/>
                <w:sz w:val="22"/>
                <w:szCs w:val="22"/>
              </w:rPr>
            </w:pPr>
            <w:r w:rsidRPr="008A75CE">
              <w:rPr>
                <w:rFonts w:ascii="Arial" w:hAnsi="Arial" w:cs="Arial"/>
                <w:noProof/>
                <w:sz w:val="22"/>
                <w:szCs w:val="22"/>
              </w:rPr>
              <w:drawing>
                <wp:inline distT="0" distB="0" distL="0" distR="0" wp14:anchorId="1A19A46F" wp14:editId="64C6066C">
                  <wp:extent cx="194945" cy="182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solidFill>
                            <a:schemeClr val="tx1"/>
                          </a:solidFill>
                        </pic:spPr>
                      </pic:pic>
                    </a:graphicData>
                  </a:graphic>
                </wp:inline>
              </w:drawing>
            </w:r>
          </w:p>
        </w:tc>
        <w:tc>
          <w:tcPr>
            <w:tcW w:w="697" w:type="pct"/>
            <w:shd w:val="clear" w:color="auto" w:fill="D9D9D9"/>
            <w:vAlign w:val="center"/>
          </w:tcPr>
          <w:p w14:paraId="5C65EAEB" w14:textId="729FD1BD" w:rsidR="0088433A" w:rsidRPr="002D0BA1" w:rsidRDefault="0088433A" w:rsidP="009B124A">
            <w:pPr>
              <w:jc w:val="center"/>
              <w:rPr>
                <w:rFonts w:ascii="Arial" w:hAnsi="Arial" w:cs="Arial"/>
                <w:b/>
                <w:sz w:val="22"/>
                <w:szCs w:val="22"/>
              </w:rPr>
            </w:pPr>
            <w:r w:rsidRPr="002D0BA1">
              <w:rPr>
                <w:rFonts w:ascii="Arial" w:hAnsi="Arial" w:cs="Arial"/>
                <w:b/>
                <w:sz w:val="22"/>
                <w:szCs w:val="22"/>
              </w:rPr>
              <w:t>INFORME DEFINITIVO</w:t>
            </w:r>
          </w:p>
        </w:tc>
        <w:tc>
          <w:tcPr>
            <w:tcW w:w="349" w:type="pct"/>
            <w:shd w:val="clear" w:color="auto" w:fill="FFFFFF" w:themeFill="background1"/>
            <w:vAlign w:val="center"/>
          </w:tcPr>
          <w:p w14:paraId="4CF22E2F" w14:textId="7236BE62" w:rsidR="0088433A" w:rsidRPr="002D0BA1" w:rsidRDefault="008A75CE" w:rsidP="009B124A">
            <w:pPr>
              <w:jc w:val="center"/>
              <w:rPr>
                <w:rFonts w:ascii="Arial" w:hAnsi="Arial" w:cs="Arial"/>
                <w:b/>
                <w:sz w:val="22"/>
                <w:szCs w:val="22"/>
              </w:rPr>
            </w:pPr>
            <w:r w:rsidRPr="002D0BA1">
              <w:rPr>
                <w:rFonts w:ascii="Arial" w:hAnsi="Arial" w:cs="Arial"/>
                <w:b/>
                <w:noProof/>
                <w:sz w:val="22"/>
                <w:szCs w:val="22"/>
              </w:rPr>
              <mc:AlternateContent>
                <mc:Choice Requires="wps">
                  <w:drawing>
                    <wp:anchor distT="0" distB="0" distL="114300" distR="114300" simplePos="0" relativeHeight="251678720" behindDoc="0" locked="0" layoutInCell="1" allowOverlap="1" wp14:anchorId="2605C04C" wp14:editId="769EFDCA">
                      <wp:simplePos x="0" y="0"/>
                      <wp:positionH relativeFrom="column">
                        <wp:posOffset>-31750</wp:posOffset>
                      </wp:positionH>
                      <wp:positionV relativeFrom="paragraph">
                        <wp:posOffset>29845</wp:posOffset>
                      </wp:positionV>
                      <wp:extent cx="182880" cy="168275"/>
                      <wp:effectExtent l="0" t="0" r="26670" b="222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27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F3D0" id="Rectángulo 11" o:spid="_x0000_s1026" style="position:absolute;margin-left:-2.5pt;margin-top:2.35pt;width:14.4pt;height: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" fillcolor="black [3213]"/>
                  </w:pict>
                </mc:Fallback>
              </mc:AlternateContent>
            </w:r>
          </w:p>
        </w:tc>
      </w:tr>
      <w:tr w:rsidR="0088433A" w:rsidRPr="002D0BA1" w14:paraId="3B9FABB3" w14:textId="77777777" w:rsidTr="009B124A">
        <w:trPr>
          <w:trHeight w:val="283"/>
        </w:trPr>
        <w:tc>
          <w:tcPr>
            <w:tcW w:w="889" w:type="pct"/>
            <w:shd w:val="clear" w:color="auto" w:fill="D9D9D9"/>
            <w:vAlign w:val="center"/>
          </w:tcPr>
          <w:p w14:paraId="6E6368E9" w14:textId="77777777" w:rsidR="0088433A" w:rsidRPr="002D0BA1" w:rsidRDefault="0088433A" w:rsidP="009B124A">
            <w:pPr>
              <w:jc w:val="center"/>
              <w:rPr>
                <w:rFonts w:ascii="Arial" w:hAnsi="Arial" w:cs="Arial"/>
                <w:b/>
                <w:sz w:val="22"/>
                <w:szCs w:val="22"/>
              </w:rPr>
            </w:pPr>
            <w:r w:rsidRPr="002D0BA1">
              <w:rPr>
                <w:rFonts w:ascii="Arial" w:hAnsi="Arial" w:cs="Arial"/>
                <w:b/>
                <w:sz w:val="22"/>
                <w:szCs w:val="22"/>
              </w:rPr>
              <w:t>PROCESO AUDITADO:</w:t>
            </w:r>
          </w:p>
        </w:tc>
        <w:tc>
          <w:tcPr>
            <w:tcW w:w="4111" w:type="pct"/>
            <w:gridSpan w:val="5"/>
            <w:vAlign w:val="center"/>
          </w:tcPr>
          <w:p w14:paraId="76BC94A6" w14:textId="0F66B4E7" w:rsidR="0088433A" w:rsidRPr="002D0BA1" w:rsidRDefault="00F6669B" w:rsidP="009B124A">
            <w:pPr>
              <w:rPr>
                <w:rFonts w:ascii="Arial" w:hAnsi="Arial" w:cs="Arial"/>
                <w:sz w:val="22"/>
                <w:szCs w:val="22"/>
              </w:rPr>
            </w:pPr>
            <w:bookmarkStart w:id="0" w:name="_Hlk110347969"/>
            <w:r w:rsidRPr="002D0BA1">
              <w:rPr>
                <w:rFonts w:ascii="Arial" w:hAnsi="Arial" w:cs="Arial"/>
                <w:sz w:val="22"/>
                <w:szCs w:val="22"/>
              </w:rPr>
              <w:t xml:space="preserve">Gestión </w:t>
            </w:r>
            <w:r w:rsidR="00BA18C4">
              <w:rPr>
                <w:rFonts w:ascii="Arial" w:hAnsi="Arial" w:cs="Arial"/>
                <w:sz w:val="22"/>
                <w:szCs w:val="22"/>
              </w:rPr>
              <w:t>Documental</w:t>
            </w:r>
            <w:r w:rsidR="006F13F5" w:rsidRPr="002D0BA1">
              <w:rPr>
                <w:rFonts w:ascii="Arial" w:hAnsi="Arial" w:cs="Arial"/>
                <w:sz w:val="22"/>
                <w:szCs w:val="22"/>
              </w:rPr>
              <w:t xml:space="preserve"> – Archivo </w:t>
            </w:r>
            <w:r w:rsidRPr="002D0BA1">
              <w:rPr>
                <w:rFonts w:ascii="Arial" w:hAnsi="Arial" w:cs="Arial"/>
                <w:sz w:val="22"/>
                <w:szCs w:val="22"/>
              </w:rPr>
              <w:t xml:space="preserve"> </w:t>
            </w:r>
            <w:bookmarkEnd w:id="0"/>
          </w:p>
        </w:tc>
      </w:tr>
      <w:tr w:rsidR="0088433A" w:rsidRPr="002D0BA1" w14:paraId="12DB7FA6" w14:textId="77777777" w:rsidTr="009B124A">
        <w:trPr>
          <w:trHeight w:val="283"/>
        </w:trPr>
        <w:tc>
          <w:tcPr>
            <w:tcW w:w="889" w:type="pct"/>
            <w:shd w:val="clear" w:color="auto" w:fill="D9D9D9"/>
            <w:vAlign w:val="center"/>
          </w:tcPr>
          <w:p w14:paraId="778AD48E" w14:textId="77777777" w:rsidR="0088433A" w:rsidRPr="002D0BA1" w:rsidRDefault="0088433A" w:rsidP="009B124A">
            <w:pPr>
              <w:jc w:val="center"/>
              <w:rPr>
                <w:rFonts w:ascii="Arial" w:hAnsi="Arial" w:cs="Arial"/>
                <w:b/>
                <w:sz w:val="22"/>
                <w:szCs w:val="22"/>
              </w:rPr>
            </w:pPr>
            <w:r w:rsidRPr="002D0BA1">
              <w:rPr>
                <w:rFonts w:ascii="Arial" w:hAnsi="Arial" w:cs="Arial"/>
                <w:b/>
                <w:sz w:val="22"/>
                <w:szCs w:val="22"/>
              </w:rPr>
              <w:t>RESPONSABLE DEL PROCESO:</w:t>
            </w:r>
          </w:p>
        </w:tc>
        <w:tc>
          <w:tcPr>
            <w:tcW w:w="4111" w:type="pct"/>
            <w:gridSpan w:val="5"/>
            <w:vAlign w:val="center"/>
          </w:tcPr>
          <w:p w14:paraId="24094652" w14:textId="1AF3E4E0" w:rsidR="0088433A" w:rsidRPr="002D0BA1" w:rsidRDefault="00F6669B" w:rsidP="009B124A">
            <w:pPr>
              <w:rPr>
                <w:rFonts w:ascii="Arial" w:hAnsi="Arial" w:cs="Arial"/>
                <w:sz w:val="22"/>
                <w:szCs w:val="22"/>
              </w:rPr>
            </w:pPr>
            <w:r w:rsidRPr="002D0BA1">
              <w:rPr>
                <w:rFonts w:ascii="Arial" w:hAnsi="Arial" w:cs="Arial"/>
                <w:sz w:val="22"/>
                <w:szCs w:val="22"/>
              </w:rPr>
              <w:t xml:space="preserve">Unidad de </w:t>
            </w:r>
            <w:r w:rsidR="006F13F5" w:rsidRPr="002D0BA1">
              <w:rPr>
                <w:rFonts w:ascii="Arial" w:hAnsi="Arial" w:cs="Arial"/>
                <w:sz w:val="22"/>
                <w:szCs w:val="22"/>
              </w:rPr>
              <w:t xml:space="preserve">Recursos Físicos </w:t>
            </w:r>
            <w:r w:rsidRPr="002D0BA1">
              <w:rPr>
                <w:rFonts w:ascii="Arial" w:hAnsi="Arial" w:cs="Arial"/>
                <w:sz w:val="22"/>
                <w:szCs w:val="22"/>
              </w:rPr>
              <w:t xml:space="preserve"> </w:t>
            </w:r>
          </w:p>
        </w:tc>
      </w:tr>
      <w:tr w:rsidR="0088433A" w:rsidRPr="002D0BA1" w14:paraId="3A64AB15" w14:textId="77777777" w:rsidTr="009B124A">
        <w:trPr>
          <w:trHeight w:val="826"/>
        </w:trPr>
        <w:tc>
          <w:tcPr>
            <w:tcW w:w="889" w:type="pct"/>
            <w:shd w:val="clear" w:color="auto" w:fill="D9D9D9"/>
            <w:vAlign w:val="center"/>
          </w:tcPr>
          <w:p w14:paraId="09BCBE34" w14:textId="77777777" w:rsidR="0088433A" w:rsidRPr="002D0BA1" w:rsidRDefault="0088433A" w:rsidP="009B124A">
            <w:pPr>
              <w:jc w:val="center"/>
              <w:rPr>
                <w:rFonts w:ascii="Arial" w:hAnsi="Arial" w:cs="Arial"/>
                <w:b/>
                <w:sz w:val="22"/>
                <w:szCs w:val="22"/>
              </w:rPr>
            </w:pPr>
            <w:r w:rsidRPr="002D0BA1">
              <w:rPr>
                <w:rFonts w:ascii="Arial" w:hAnsi="Arial" w:cs="Arial"/>
                <w:b/>
                <w:sz w:val="22"/>
                <w:szCs w:val="22"/>
              </w:rPr>
              <w:t>EQUIPO AUDITOR:</w:t>
            </w:r>
          </w:p>
        </w:tc>
        <w:tc>
          <w:tcPr>
            <w:tcW w:w="4111" w:type="pct"/>
            <w:gridSpan w:val="5"/>
          </w:tcPr>
          <w:p w14:paraId="71FB94FF" w14:textId="3EFBBBC2" w:rsidR="00F6669B" w:rsidRPr="002D0BA1" w:rsidRDefault="00F6669B" w:rsidP="00F6669B">
            <w:pPr>
              <w:rPr>
                <w:rFonts w:ascii="Arial" w:hAnsi="Arial" w:cs="Arial"/>
                <w:sz w:val="22"/>
                <w:szCs w:val="22"/>
              </w:rPr>
            </w:pPr>
            <w:r w:rsidRPr="002D0BA1">
              <w:rPr>
                <w:rFonts w:ascii="Arial" w:hAnsi="Arial" w:cs="Arial"/>
                <w:sz w:val="22"/>
                <w:szCs w:val="22"/>
              </w:rPr>
              <w:t xml:space="preserve">Wellfin Jhonathan Canro </w:t>
            </w:r>
            <w:r w:rsidR="00C21DAE" w:rsidRPr="002D0BA1">
              <w:rPr>
                <w:rFonts w:ascii="Arial" w:hAnsi="Arial" w:cs="Arial"/>
                <w:sz w:val="22"/>
                <w:szCs w:val="22"/>
              </w:rPr>
              <w:t>Rodríguez</w:t>
            </w:r>
            <w:r w:rsidRPr="002D0BA1">
              <w:rPr>
                <w:rFonts w:ascii="Arial" w:hAnsi="Arial" w:cs="Arial"/>
                <w:sz w:val="22"/>
                <w:szCs w:val="22"/>
              </w:rPr>
              <w:t xml:space="preserve"> - Jefe Oficina de Control Interno</w:t>
            </w:r>
          </w:p>
          <w:p w14:paraId="3CEA639D" w14:textId="40978E08" w:rsidR="00F6669B" w:rsidRPr="002D0BA1" w:rsidRDefault="00F6669B" w:rsidP="00F6669B">
            <w:pPr>
              <w:rPr>
                <w:rFonts w:ascii="Arial" w:hAnsi="Arial" w:cs="Arial"/>
                <w:sz w:val="22"/>
                <w:szCs w:val="22"/>
              </w:rPr>
            </w:pPr>
            <w:r w:rsidRPr="002D0BA1">
              <w:rPr>
                <w:rFonts w:ascii="Arial" w:hAnsi="Arial" w:cs="Arial"/>
                <w:sz w:val="22"/>
                <w:szCs w:val="22"/>
              </w:rPr>
              <w:t xml:space="preserve">Luz Dary Amaya Peña – </w:t>
            </w:r>
            <w:r w:rsidR="004272A9" w:rsidRPr="002D0BA1">
              <w:rPr>
                <w:rFonts w:ascii="Arial" w:hAnsi="Arial" w:cs="Arial"/>
                <w:sz w:val="22"/>
                <w:szCs w:val="22"/>
              </w:rPr>
              <w:t>Auditor líder</w:t>
            </w:r>
            <w:r w:rsidR="000B312B" w:rsidRPr="002D0BA1">
              <w:rPr>
                <w:rFonts w:ascii="Arial" w:hAnsi="Arial" w:cs="Arial"/>
                <w:sz w:val="22"/>
                <w:szCs w:val="22"/>
              </w:rPr>
              <w:t xml:space="preserve"> designado</w:t>
            </w:r>
            <w:r w:rsidR="004272A9" w:rsidRPr="002D0BA1">
              <w:rPr>
                <w:rFonts w:ascii="Arial" w:hAnsi="Arial" w:cs="Arial"/>
                <w:sz w:val="22"/>
                <w:szCs w:val="22"/>
              </w:rPr>
              <w:t xml:space="preserve">, </w:t>
            </w:r>
            <w:r w:rsidRPr="002D0BA1">
              <w:rPr>
                <w:rFonts w:ascii="Arial" w:hAnsi="Arial" w:cs="Arial"/>
                <w:sz w:val="22"/>
                <w:szCs w:val="22"/>
              </w:rPr>
              <w:t>Contratista OCI</w:t>
            </w:r>
            <w:r w:rsidR="004272A9" w:rsidRPr="002D0BA1">
              <w:rPr>
                <w:rFonts w:ascii="Arial" w:hAnsi="Arial" w:cs="Arial"/>
                <w:sz w:val="22"/>
                <w:szCs w:val="22"/>
              </w:rPr>
              <w:t xml:space="preserve"> </w:t>
            </w:r>
          </w:p>
          <w:p w14:paraId="28D97B87" w14:textId="77777777" w:rsidR="0088433A" w:rsidRPr="002D0BA1" w:rsidRDefault="0088433A" w:rsidP="009B124A">
            <w:pPr>
              <w:rPr>
                <w:rFonts w:ascii="Arial" w:hAnsi="Arial" w:cs="Arial"/>
                <w:sz w:val="22"/>
                <w:szCs w:val="22"/>
              </w:rPr>
            </w:pPr>
          </w:p>
        </w:tc>
      </w:tr>
    </w:tbl>
    <w:p w14:paraId="119429BB" w14:textId="7C11A453" w:rsidR="0088433A" w:rsidRPr="002D0BA1" w:rsidRDefault="0088433A" w:rsidP="00C71D62">
      <w:pPr>
        <w:ind w:left="851"/>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8433A" w:rsidRPr="002D0BA1" w14:paraId="28647017" w14:textId="77777777" w:rsidTr="009B124A">
        <w:trPr>
          <w:trHeight w:val="283"/>
        </w:trPr>
        <w:tc>
          <w:tcPr>
            <w:tcW w:w="5000" w:type="pct"/>
            <w:shd w:val="clear" w:color="auto" w:fill="D9D9D9"/>
            <w:vAlign w:val="center"/>
          </w:tcPr>
          <w:p w14:paraId="3B14CF60" w14:textId="399E01A2" w:rsidR="0088433A" w:rsidRPr="002D0BA1" w:rsidRDefault="0088433A" w:rsidP="009B124A">
            <w:pPr>
              <w:jc w:val="center"/>
              <w:rPr>
                <w:rFonts w:ascii="Arial" w:hAnsi="Arial" w:cs="Arial"/>
                <w:b/>
                <w:bCs/>
                <w:sz w:val="22"/>
                <w:szCs w:val="22"/>
              </w:rPr>
            </w:pPr>
            <w:r w:rsidRPr="002D0BA1">
              <w:rPr>
                <w:rFonts w:ascii="Arial" w:hAnsi="Arial" w:cs="Arial"/>
                <w:b/>
                <w:bCs/>
                <w:sz w:val="22"/>
                <w:szCs w:val="22"/>
              </w:rPr>
              <w:t>RESUMEN EJECUTIVO DE LA AUDITORÍA:</w:t>
            </w:r>
          </w:p>
        </w:tc>
      </w:tr>
      <w:tr w:rsidR="0088433A" w:rsidRPr="002D0BA1" w14:paraId="47137003" w14:textId="77777777" w:rsidTr="009B124A">
        <w:trPr>
          <w:trHeight w:val="1446"/>
        </w:trPr>
        <w:tc>
          <w:tcPr>
            <w:tcW w:w="5000" w:type="pct"/>
            <w:shd w:val="clear" w:color="auto" w:fill="FFFFFF"/>
          </w:tcPr>
          <w:p w14:paraId="0FB75AC5" w14:textId="0130E72F" w:rsidR="00F6669B" w:rsidRPr="002D0BA1" w:rsidRDefault="00F6669B" w:rsidP="00F6669B">
            <w:pPr>
              <w:pStyle w:val="Prrafodelista"/>
              <w:numPr>
                <w:ilvl w:val="0"/>
                <w:numId w:val="11"/>
              </w:numPr>
              <w:rPr>
                <w:rStyle w:val="Textoennegrita"/>
                <w:rFonts w:ascii="Arial" w:hAnsi="Arial" w:cs="Arial"/>
                <w:bCs w:val="0"/>
                <w:sz w:val="22"/>
                <w:szCs w:val="22"/>
              </w:rPr>
            </w:pPr>
            <w:r w:rsidRPr="002D0BA1">
              <w:rPr>
                <w:rStyle w:val="Textoennegrita"/>
                <w:rFonts w:ascii="Arial" w:hAnsi="Arial" w:cs="Arial"/>
                <w:sz w:val="22"/>
                <w:szCs w:val="22"/>
              </w:rPr>
              <w:t>Antecedentes</w:t>
            </w:r>
          </w:p>
          <w:p w14:paraId="4E1655B8" w14:textId="77777777" w:rsidR="006F13F5" w:rsidRPr="002D0BA1" w:rsidRDefault="006F13F5" w:rsidP="006F13F5">
            <w:pPr>
              <w:pStyle w:val="Encabezado"/>
              <w:spacing w:before="100" w:beforeAutospacing="1" w:after="120"/>
              <w:jc w:val="both"/>
              <w:rPr>
                <w:rFonts w:ascii="Arial" w:hAnsi="Arial" w:cs="Arial"/>
                <w:sz w:val="22"/>
                <w:szCs w:val="22"/>
                <w:lang w:eastAsia="es-CO"/>
              </w:rPr>
            </w:pPr>
            <w:r w:rsidRPr="002D0BA1">
              <w:rPr>
                <w:rFonts w:ascii="Arial" w:hAnsi="Arial" w:cs="Arial"/>
                <w:sz w:val="22"/>
                <w:szCs w:val="22"/>
                <w:lang w:eastAsia="es-CO"/>
              </w:rPr>
              <w:t xml:space="preserve">La gerente general de la Lotería de Bogotá solicitó incluir en el Plan Anual de Auditoría de la vigencia 2022 una auditoría especial con el fin de evaluar el grado de implementación de las acciones de mejoramiento suscritas como resultado de los informes de evaluación realizados por el Archivo Distrital en las vigencias 2020 y 2021. </w:t>
            </w:r>
          </w:p>
          <w:p w14:paraId="2F72EC65" w14:textId="3734AED6" w:rsidR="006F13F5" w:rsidRPr="002D0BA1" w:rsidRDefault="006F13F5" w:rsidP="006F13F5">
            <w:pPr>
              <w:pStyle w:val="Encabezado"/>
              <w:spacing w:before="100" w:beforeAutospacing="1" w:after="120"/>
              <w:jc w:val="both"/>
              <w:rPr>
                <w:rFonts w:ascii="Arial" w:hAnsi="Arial" w:cs="Arial"/>
                <w:sz w:val="22"/>
                <w:szCs w:val="22"/>
                <w:lang w:eastAsia="es-CO"/>
              </w:rPr>
            </w:pPr>
            <w:r w:rsidRPr="002D0BA1">
              <w:rPr>
                <w:rFonts w:ascii="Arial" w:hAnsi="Arial" w:cs="Arial"/>
                <w:sz w:val="22"/>
                <w:szCs w:val="22"/>
                <w:lang w:eastAsia="es-CO"/>
              </w:rPr>
              <w:t xml:space="preserve">En </w:t>
            </w:r>
            <w:r w:rsidR="00DC78C8" w:rsidRPr="002D0BA1">
              <w:rPr>
                <w:rFonts w:ascii="Arial" w:hAnsi="Arial" w:cs="Arial"/>
                <w:sz w:val="22"/>
                <w:szCs w:val="22"/>
                <w:lang w:eastAsia="es-CO"/>
              </w:rPr>
              <w:t xml:space="preserve">el quinto </w:t>
            </w:r>
            <w:r w:rsidRPr="002D0BA1">
              <w:rPr>
                <w:rFonts w:ascii="Arial" w:hAnsi="Arial" w:cs="Arial"/>
                <w:sz w:val="22"/>
                <w:szCs w:val="22"/>
                <w:lang w:eastAsia="es-CO"/>
              </w:rPr>
              <w:t xml:space="preserve">Comité de Coordinación Institucional de Control Interno </w:t>
            </w:r>
            <w:r w:rsidR="00DC78C8" w:rsidRPr="002D0BA1">
              <w:rPr>
                <w:rFonts w:ascii="Arial" w:hAnsi="Arial" w:cs="Arial"/>
                <w:sz w:val="22"/>
                <w:szCs w:val="22"/>
                <w:lang w:eastAsia="es-CO"/>
              </w:rPr>
              <w:t xml:space="preserve">sesionado </w:t>
            </w:r>
            <w:r w:rsidRPr="002D0BA1">
              <w:rPr>
                <w:rFonts w:ascii="Arial" w:hAnsi="Arial" w:cs="Arial"/>
                <w:sz w:val="22"/>
                <w:szCs w:val="22"/>
                <w:lang w:eastAsia="es-CO"/>
              </w:rPr>
              <w:t>el día 17 de junio de 2022 se aprobó el ajuste a dicho plan y se incluyó la presente auditoría la cual está enfocada a evaluar el grado de implementación de las acciones de mejoramiento suscritas como resultado de los informes de evaluación realizados por el Archivo Distrital en las vigencias 2020 y 2021.</w:t>
            </w:r>
          </w:p>
          <w:p w14:paraId="7D532DBF" w14:textId="145F97BB" w:rsidR="00F6669B" w:rsidRPr="002D0BA1" w:rsidRDefault="00F6669B" w:rsidP="00F6669B">
            <w:pPr>
              <w:pStyle w:val="Encabezado"/>
              <w:numPr>
                <w:ilvl w:val="0"/>
                <w:numId w:val="11"/>
              </w:numPr>
              <w:spacing w:before="100" w:beforeAutospacing="1" w:after="120"/>
              <w:jc w:val="both"/>
              <w:rPr>
                <w:rFonts w:ascii="Arial" w:hAnsi="Arial" w:cs="Arial"/>
                <w:b/>
                <w:bCs/>
                <w:sz w:val="22"/>
                <w:szCs w:val="22"/>
                <w:lang w:eastAsia="es-CO"/>
              </w:rPr>
            </w:pPr>
            <w:r w:rsidRPr="002D0BA1">
              <w:rPr>
                <w:rFonts w:ascii="Arial" w:hAnsi="Arial" w:cs="Arial"/>
                <w:b/>
                <w:bCs/>
                <w:sz w:val="22"/>
                <w:szCs w:val="22"/>
                <w:lang w:eastAsia="es-CO"/>
              </w:rPr>
              <w:t>Objetivo</w:t>
            </w:r>
          </w:p>
          <w:p w14:paraId="2DD97662" w14:textId="11B48037" w:rsidR="006F13F5" w:rsidRPr="002D0BA1" w:rsidRDefault="006F13F5" w:rsidP="006F13F5">
            <w:pPr>
              <w:pStyle w:val="Encabezado"/>
              <w:spacing w:before="100" w:beforeAutospacing="1" w:after="120"/>
              <w:jc w:val="both"/>
              <w:rPr>
                <w:rFonts w:ascii="Arial" w:hAnsi="Arial" w:cs="Arial"/>
                <w:sz w:val="22"/>
                <w:szCs w:val="22"/>
                <w:lang w:eastAsia="es-CO"/>
              </w:rPr>
            </w:pPr>
            <w:r w:rsidRPr="002D0BA1">
              <w:rPr>
                <w:rFonts w:ascii="Arial" w:hAnsi="Arial" w:cs="Arial"/>
                <w:sz w:val="22"/>
                <w:szCs w:val="22"/>
                <w:lang w:eastAsia="es-CO"/>
              </w:rPr>
              <w:t>Evaluar el grado de implementación de las acciones de mejoramiento suscritas como resultado de los informes de evaluación realizados por el Archivo Distrital en las vigencias 2020 y 2021.</w:t>
            </w:r>
          </w:p>
          <w:p w14:paraId="05E84743" w14:textId="3EC0B01C" w:rsidR="00F6669B" w:rsidRPr="002D0BA1" w:rsidRDefault="00F6669B" w:rsidP="00F6669B">
            <w:pPr>
              <w:pStyle w:val="Encabezado"/>
              <w:numPr>
                <w:ilvl w:val="0"/>
                <w:numId w:val="11"/>
              </w:numPr>
              <w:spacing w:before="100" w:beforeAutospacing="1" w:after="120"/>
              <w:jc w:val="both"/>
              <w:rPr>
                <w:rFonts w:ascii="Arial" w:hAnsi="Arial" w:cs="Arial"/>
                <w:b/>
                <w:sz w:val="22"/>
                <w:szCs w:val="22"/>
              </w:rPr>
            </w:pPr>
            <w:r w:rsidRPr="002D0BA1">
              <w:rPr>
                <w:rFonts w:ascii="Arial" w:hAnsi="Arial" w:cs="Arial"/>
                <w:b/>
                <w:sz w:val="22"/>
                <w:szCs w:val="22"/>
              </w:rPr>
              <w:t xml:space="preserve">Alcance </w:t>
            </w:r>
          </w:p>
          <w:p w14:paraId="4EE5CFD7" w14:textId="7C38F8D4" w:rsidR="00F6669B" w:rsidRPr="002D0BA1" w:rsidRDefault="006F13F5" w:rsidP="004E4CF7">
            <w:pPr>
              <w:pStyle w:val="Encabezado"/>
              <w:spacing w:before="100" w:beforeAutospacing="1" w:after="120"/>
              <w:jc w:val="both"/>
              <w:rPr>
                <w:rFonts w:ascii="Arial" w:hAnsi="Arial" w:cs="Arial"/>
                <w:sz w:val="22"/>
                <w:szCs w:val="22"/>
                <w:lang w:eastAsia="es-CO"/>
              </w:rPr>
            </w:pPr>
            <w:r w:rsidRPr="002D0BA1">
              <w:rPr>
                <w:rFonts w:ascii="Arial" w:hAnsi="Arial" w:cs="Arial"/>
                <w:sz w:val="22"/>
                <w:szCs w:val="22"/>
                <w:lang w:eastAsia="es-CO"/>
              </w:rPr>
              <w:t xml:space="preserve">La auditoría evaluará el estado actual y eficacia de las acciones formuladas como resultado de los informes de realizados por el Archivo Distrital en las vigencias 2020 y 2021. </w:t>
            </w:r>
          </w:p>
          <w:p w14:paraId="30AECFBB" w14:textId="77777777" w:rsidR="006F13F5" w:rsidRPr="002D0BA1" w:rsidRDefault="006F13F5" w:rsidP="00F6669B">
            <w:pPr>
              <w:widowControl w:val="0"/>
              <w:jc w:val="both"/>
              <w:rPr>
                <w:rFonts w:ascii="Arial" w:eastAsia="Arial" w:hAnsi="Arial" w:cs="Arial"/>
                <w:spacing w:val="-1"/>
                <w:sz w:val="22"/>
                <w:szCs w:val="22"/>
              </w:rPr>
            </w:pPr>
          </w:p>
          <w:p w14:paraId="61634FA8" w14:textId="3A44B848" w:rsidR="00F6669B" w:rsidRPr="002D0BA1" w:rsidRDefault="00F6669B" w:rsidP="00F6669B">
            <w:pPr>
              <w:widowControl w:val="0"/>
              <w:jc w:val="center"/>
              <w:rPr>
                <w:rFonts w:ascii="Arial" w:eastAsia="Arial" w:hAnsi="Arial" w:cs="Arial"/>
                <w:b/>
                <w:bCs/>
                <w:spacing w:val="-1"/>
                <w:sz w:val="22"/>
                <w:szCs w:val="22"/>
              </w:rPr>
            </w:pPr>
            <w:r w:rsidRPr="002D0BA1">
              <w:rPr>
                <w:rFonts w:ascii="Arial" w:eastAsia="Arial" w:hAnsi="Arial" w:cs="Arial"/>
                <w:b/>
                <w:bCs/>
                <w:spacing w:val="-1"/>
                <w:sz w:val="22"/>
                <w:szCs w:val="22"/>
              </w:rPr>
              <w:t>Tabla No. 1 Consolidado de Hallazgos</w:t>
            </w:r>
          </w:p>
          <w:tbl>
            <w:tblPr>
              <w:tblStyle w:val="Tablaconcuadrcula1clara-nfasis4"/>
              <w:tblW w:w="9339" w:type="dxa"/>
              <w:tblLook w:val="04A0" w:firstRow="1" w:lastRow="0" w:firstColumn="1" w:lastColumn="0" w:noHBand="0" w:noVBand="1"/>
            </w:tblPr>
            <w:tblGrid>
              <w:gridCol w:w="2147"/>
              <w:gridCol w:w="7192"/>
            </w:tblGrid>
            <w:tr w:rsidR="00F6669B" w:rsidRPr="002D0BA1" w14:paraId="4E117152" w14:textId="77777777" w:rsidTr="00F37E7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147" w:type="dxa"/>
                </w:tcPr>
                <w:p w14:paraId="39F3D718" w14:textId="795E6AC2" w:rsidR="00F6669B" w:rsidRPr="002D0BA1" w:rsidRDefault="00F6669B" w:rsidP="00F6669B">
                  <w:pPr>
                    <w:widowControl w:val="0"/>
                    <w:ind w:right="-112"/>
                    <w:jc w:val="center"/>
                    <w:rPr>
                      <w:rFonts w:ascii="Arial" w:eastAsia="Arial" w:hAnsi="Arial" w:cs="Arial"/>
                      <w:b w:val="0"/>
                      <w:bCs w:val="0"/>
                      <w:spacing w:val="-1"/>
                      <w:sz w:val="22"/>
                      <w:szCs w:val="22"/>
                    </w:rPr>
                  </w:pPr>
                  <w:r w:rsidRPr="002D0BA1">
                    <w:rPr>
                      <w:rFonts w:ascii="Arial" w:eastAsia="Arial" w:hAnsi="Arial" w:cs="Arial"/>
                      <w:spacing w:val="-1"/>
                      <w:sz w:val="22"/>
                      <w:szCs w:val="22"/>
                    </w:rPr>
                    <w:t xml:space="preserve">No. </w:t>
                  </w:r>
                </w:p>
              </w:tc>
              <w:tc>
                <w:tcPr>
                  <w:tcW w:w="7192" w:type="dxa"/>
                </w:tcPr>
                <w:p w14:paraId="5A8F7F3F" w14:textId="30ECAACB" w:rsidR="00F6669B" w:rsidRPr="002D0BA1" w:rsidRDefault="00C14072" w:rsidP="00F6669B">
                  <w:pPr>
                    <w:widowControl w:val="0"/>
                    <w:ind w:right="146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pacing w:val="-1"/>
                      <w:sz w:val="22"/>
                      <w:szCs w:val="22"/>
                    </w:rPr>
                  </w:pPr>
                  <w:r w:rsidRPr="002D0BA1">
                    <w:rPr>
                      <w:rFonts w:ascii="Arial" w:eastAsia="Arial" w:hAnsi="Arial" w:cs="Arial"/>
                      <w:spacing w:val="-1"/>
                      <w:sz w:val="22"/>
                      <w:szCs w:val="22"/>
                    </w:rPr>
                    <w:t xml:space="preserve">Descripción del </w:t>
                  </w:r>
                  <w:r w:rsidR="00F6669B" w:rsidRPr="002D0BA1">
                    <w:rPr>
                      <w:rFonts w:ascii="Arial" w:eastAsia="Arial" w:hAnsi="Arial" w:cs="Arial"/>
                      <w:spacing w:val="-1"/>
                      <w:sz w:val="22"/>
                      <w:szCs w:val="22"/>
                    </w:rPr>
                    <w:t>Hallazgo</w:t>
                  </w:r>
                </w:p>
              </w:tc>
            </w:tr>
            <w:tr w:rsidR="00F6669B" w:rsidRPr="002D0BA1" w14:paraId="51ABADB5" w14:textId="77777777" w:rsidTr="00EA7199">
              <w:trPr>
                <w:trHeight w:val="1085"/>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0E35440A" w14:textId="2C918A38" w:rsidR="00F6669B" w:rsidRPr="002D0BA1" w:rsidRDefault="00EA7199" w:rsidP="00C21DAE">
                  <w:pPr>
                    <w:widowControl w:val="0"/>
                    <w:ind w:right="-112"/>
                    <w:jc w:val="center"/>
                    <w:rPr>
                      <w:rFonts w:ascii="Arial" w:eastAsia="Arial" w:hAnsi="Arial" w:cs="Arial"/>
                      <w:b w:val="0"/>
                      <w:bCs w:val="0"/>
                      <w:spacing w:val="-1"/>
                      <w:sz w:val="22"/>
                      <w:szCs w:val="22"/>
                    </w:rPr>
                  </w:pPr>
                  <w:r w:rsidRPr="002D0BA1">
                    <w:rPr>
                      <w:rFonts w:ascii="Arial" w:eastAsia="Arial" w:hAnsi="Arial" w:cs="Arial"/>
                      <w:b w:val="0"/>
                      <w:bCs w:val="0"/>
                      <w:spacing w:val="-1"/>
                      <w:sz w:val="22"/>
                      <w:szCs w:val="22"/>
                    </w:rPr>
                    <w:t>1</w:t>
                  </w:r>
                </w:p>
              </w:tc>
              <w:tc>
                <w:tcPr>
                  <w:tcW w:w="7192" w:type="dxa"/>
                  <w:shd w:val="clear" w:color="auto" w:fill="auto"/>
                </w:tcPr>
                <w:p w14:paraId="2272E395" w14:textId="77777777" w:rsidR="00EA7199" w:rsidRPr="002D0BA1" w:rsidRDefault="00EA7199" w:rsidP="00EA719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D0BA1">
                    <w:rPr>
                      <w:rFonts w:ascii="Arial" w:hAnsi="Arial" w:cs="Arial"/>
                      <w:sz w:val="22"/>
                      <w:szCs w:val="22"/>
                    </w:rPr>
                    <w:t xml:space="preserve">Analizada la información recibida con respecto a los avances diarios de las actividades del Plan de Trabajo </w:t>
                  </w:r>
                  <w:r w:rsidRPr="002D0BA1">
                    <w:rPr>
                      <w:rFonts w:ascii="Arial" w:hAnsi="Arial" w:cs="Arial"/>
                      <w:i/>
                      <w:iCs/>
                      <w:sz w:val="22"/>
                      <w:szCs w:val="22"/>
                    </w:rPr>
                    <w:t>Fondo Documental Acumulado</w:t>
                  </w:r>
                  <w:r w:rsidRPr="002D0BA1">
                    <w:rPr>
                      <w:rFonts w:ascii="Arial" w:hAnsi="Arial" w:cs="Arial"/>
                      <w:sz w:val="22"/>
                      <w:szCs w:val="22"/>
                    </w:rPr>
                    <w:t xml:space="preserve">, y teniendo en cuenta los avances de la actividad con corte a junio 30 de 2022 reportados en el Plan de Mejoramiento Interno, se evidencia incumplimiento a las metas establecidas en el Plan de Trabajo, específicamente en relación con la actividad </w:t>
                  </w:r>
                  <w:r w:rsidRPr="002D0BA1">
                    <w:rPr>
                      <w:rFonts w:ascii="Arial" w:hAnsi="Arial" w:cs="Arial"/>
                      <w:i/>
                      <w:iCs/>
                      <w:sz w:val="22"/>
                      <w:szCs w:val="22"/>
                    </w:rPr>
                    <w:t>Marcación de carpetas</w:t>
                  </w:r>
                  <w:r w:rsidRPr="002D0BA1">
                    <w:rPr>
                      <w:rFonts w:ascii="Arial" w:hAnsi="Arial" w:cs="Arial"/>
                      <w:sz w:val="22"/>
                      <w:szCs w:val="22"/>
                    </w:rPr>
                    <w:t xml:space="preserve"> que debía finalizar en junio de 2022 y alcanzó el 77.46% y la actividad </w:t>
                  </w:r>
                  <w:r w:rsidRPr="002D0BA1">
                    <w:rPr>
                      <w:rFonts w:ascii="Arial" w:hAnsi="Arial" w:cs="Arial"/>
                      <w:i/>
                      <w:iCs/>
                      <w:sz w:val="22"/>
                      <w:szCs w:val="22"/>
                    </w:rPr>
                    <w:t xml:space="preserve">Paquetes </w:t>
                  </w:r>
                  <w:r w:rsidRPr="002D0BA1">
                    <w:rPr>
                      <w:rFonts w:ascii="Arial" w:hAnsi="Arial" w:cs="Arial"/>
                      <w:sz w:val="22"/>
                      <w:szCs w:val="22"/>
                    </w:rPr>
                    <w:t xml:space="preserve">cuyo avance a junio en promedio debe ser de 42.1% y reporta avance del 31%. </w:t>
                  </w:r>
                </w:p>
                <w:p w14:paraId="221D1B43" w14:textId="54A78516" w:rsidR="00F6669B" w:rsidRPr="002D0BA1" w:rsidRDefault="00F6669B" w:rsidP="009E7DD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2"/>
                      <w:szCs w:val="22"/>
                    </w:rPr>
                  </w:pPr>
                </w:p>
              </w:tc>
            </w:tr>
            <w:tr w:rsidR="00EA7199" w:rsidRPr="002D0BA1" w14:paraId="7B46F715" w14:textId="77777777" w:rsidTr="00EA7199">
              <w:trPr>
                <w:trHeight w:val="1085"/>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394F6E83" w14:textId="4B6D7637" w:rsidR="00EA7199" w:rsidRPr="002D0BA1" w:rsidRDefault="00EA7199" w:rsidP="00C21DAE">
                  <w:pPr>
                    <w:widowControl w:val="0"/>
                    <w:ind w:right="-112"/>
                    <w:jc w:val="center"/>
                    <w:rPr>
                      <w:rFonts w:ascii="Arial" w:eastAsia="Arial" w:hAnsi="Arial" w:cs="Arial"/>
                      <w:b w:val="0"/>
                      <w:bCs w:val="0"/>
                      <w:spacing w:val="-1"/>
                      <w:sz w:val="22"/>
                      <w:szCs w:val="22"/>
                    </w:rPr>
                  </w:pPr>
                  <w:r w:rsidRPr="002D0BA1">
                    <w:rPr>
                      <w:rFonts w:ascii="Arial" w:eastAsia="Arial" w:hAnsi="Arial" w:cs="Arial"/>
                      <w:b w:val="0"/>
                      <w:bCs w:val="0"/>
                      <w:spacing w:val="-1"/>
                      <w:sz w:val="22"/>
                      <w:szCs w:val="22"/>
                    </w:rPr>
                    <w:lastRenderedPageBreak/>
                    <w:t>2</w:t>
                  </w:r>
                </w:p>
              </w:tc>
              <w:tc>
                <w:tcPr>
                  <w:tcW w:w="7192" w:type="dxa"/>
                  <w:shd w:val="clear" w:color="auto" w:fill="auto"/>
                </w:tcPr>
                <w:p w14:paraId="68C7BB6A" w14:textId="77777777" w:rsidR="00EA7199" w:rsidRDefault="004F2C1B"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D0BA1">
                    <w:rPr>
                      <w:rFonts w:ascii="Arial" w:hAnsi="Arial" w:cs="Arial"/>
                      <w:sz w:val="22"/>
                      <w:szCs w:val="22"/>
                    </w:rPr>
                    <w:t>Cotejados los procedimientos internos vigentes asociados a la gestión documental de la entidad frente a las ocho (8) operaciones para el desarrollo del proceso documental señaladas en el Lineamiento No. 13 Proceso de Gestión Documental en el SIG – Expedido por SECRETARÍA GENERAL DE LA ALCALDÍA MAYOR DE BOGOTÁ, 2015, se evidenció que no existe un procedimiento de la operación denominada “</w:t>
                  </w:r>
                  <w:r w:rsidRPr="002D0BA1">
                    <w:rPr>
                      <w:rFonts w:ascii="Arial" w:hAnsi="Arial" w:cs="Arial"/>
                      <w:i/>
                      <w:iCs/>
                      <w:sz w:val="22"/>
                      <w:szCs w:val="22"/>
                    </w:rPr>
                    <w:t>Planeación”</w:t>
                  </w:r>
                  <w:r w:rsidRPr="002D0BA1">
                    <w:rPr>
                      <w:rFonts w:ascii="Arial" w:hAnsi="Arial" w:cs="Arial"/>
                      <w:sz w:val="22"/>
                      <w:szCs w:val="22"/>
                    </w:rPr>
                    <w:t xml:space="preserve">, incumpliendo así lo establecido en el numeral 4 del Lineamiento No. 13 que define que las operaciones deben estar constituidas por uno o más procedimientos.   </w:t>
                  </w:r>
                </w:p>
                <w:p w14:paraId="374F60F2" w14:textId="02C8B4AB" w:rsidR="00BA18C4" w:rsidRPr="002D0BA1" w:rsidRDefault="00BA18C4"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F2C1B" w:rsidRPr="002D0BA1" w14:paraId="17B319A9" w14:textId="77777777" w:rsidTr="00EA7199">
              <w:trPr>
                <w:trHeight w:val="1085"/>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570EA19B" w14:textId="4CEC3379" w:rsidR="004F2C1B" w:rsidRPr="00CA74BB" w:rsidRDefault="004F2C1B" w:rsidP="00C21DAE">
                  <w:pPr>
                    <w:widowControl w:val="0"/>
                    <w:ind w:right="-112"/>
                    <w:jc w:val="center"/>
                    <w:rPr>
                      <w:rFonts w:ascii="Arial" w:eastAsia="Arial" w:hAnsi="Arial" w:cs="Arial"/>
                      <w:spacing w:val="-1"/>
                      <w:sz w:val="22"/>
                      <w:szCs w:val="22"/>
                    </w:rPr>
                  </w:pPr>
                  <w:r w:rsidRPr="00CA74BB">
                    <w:rPr>
                      <w:rFonts w:ascii="Arial" w:eastAsia="Arial" w:hAnsi="Arial" w:cs="Arial"/>
                      <w:spacing w:val="-1"/>
                      <w:sz w:val="22"/>
                      <w:szCs w:val="22"/>
                    </w:rPr>
                    <w:t>3</w:t>
                  </w:r>
                </w:p>
              </w:tc>
              <w:tc>
                <w:tcPr>
                  <w:tcW w:w="7192" w:type="dxa"/>
                  <w:shd w:val="clear" w:color="auto" w:fill="auto"/>
                </w:tcPr>
                <w:p w14:paraId="0F27F714" w14:textId="77777777" w:rsidR="00C340C9" w:rsidRPr="00CA74BB" w:rsidRDefault="00C340C9" w:rsidP="00C340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A74BB">
                    <w:rPr>
                      <w:rFonts w:ascii="Arial" w:hAnsi="Arial" w:cs="Arial"/>
                      <w:sz w:val="22"/>
                      <w:szCs w:val="22"/>
                    </w:rPr>
                    <w:t xml:space="preserve">Verificada la información recibida en el marco de la presente auditoría, se evidencia incumplimiento en ocho (8) acciones citadas en la </w:t>
                  </w:r>
                  <w:r w:rsidRPr="00CA74BB">
                    <w:rPr>
                      <w:rFonts w:ascii="Arial" w:hAnsi="Arial" w:cs="Arial"/>
                      <w:i/>
                      <w:iCs/>
                      <w:sz w:val="22"/>
                      <w:szCs w:val="22"/>
                    </w:rPr>
                    <w:t xml:space="preserve">Tabla No. 6 Estado de las Actividades Evaluadas PINAR, </w:t>
                  </w:r>
                  <w:r w:rsidRPr="00CA74BB">
                    <w:rPr>
                      <w:rFonts w:ascii="Arial" w:hAnsi="Arial" w:cs="Arial"/>
                      <w:sz w:val="22"/>
                      <w:szCs w:val="22"/>
                    </w:rPr>
                    <w:t xml:space="preserve">las cuales están incluidas en el PLAN INSTITUCIONAL DE ARCHIVOS Vigencias 2021 a 2024 Versión 3.0 y tienen definidas fechas de ejecución que no se cumplieron a cabalidad. </w:t>
                  </w:r>
                </w:p>
                <w:p w14:paraId="675A8BD3" w14:textId="77777777" w:rsidR="004F2C1B" w:rsidRPr="00CA74BB" w:rsidRDefault="004F2C1B"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233E6D3" w14:textId="77777777" w:rsidR="00F6669B" w:rsidRPr="002D0BA1" w:rsidRDefault="00F6669B" w:rsidP="004E4CF7">
            <w:pPr>
              <w:widowControl w:val="0"/>
              <w:jc w:val="both"/>
              <w:rPr>
                <w:rFonts w:ascii="Arial" w:hAnsi="Arial" w:cs="Arial"/>
                <w:sz w:val="22"/>
                <w:szCs w:val="22"/>
              </w:rPr>
            </w:pPr>
          </w:p>
          <w:p w14:paraId="5C2AFFF9" w14:textId="3C8DB5DF" w:rsidR="00F6669B" w:rsidRPr="002D0BA1" w:rsidRDefault="00F6669B" w:rsidP="004E4CF7">
            <w:pPr>
              <w:widowControl w:val="0"/>
              <w:jc w:val="both"/>
              <w:rPr>
                <w:rFonts w:ascii="Arial" w:hAnsi="Arial" w:cs="Arial"/>
                <w:sz w:val="22"/>
                <w:szCs w:val="22"/>
              </w:rPr>
            </w:pPr>
            <w:r w:rsidRPr="002D0BA1">
              <w:rPr>
                <w:rFonts w:ascii="Arial" w:hAnsi="Arial" w:cs="Arial"/>
                <w:sz w:val="22"/>
                <w:szCs w:val="22"/>
              </w:rPr>
              <w:t xml:space="preserve">Para el desarrollo de </w:t>
            </w:r>
            <w:r w:rsidR="005E3A54" w:rsidRPr="002D0BA1">
              <w:rPr>
                <w:rFonts w:ascii="Arial" w:hAnsi="Arial" w:cs="Arial"/>
                <w:sz w:val="22"/>
                <w:szCs w:val="22"/>
              </w:rPr>
              <w:t xml:space="preserve">la auditoría </w:t>
            </w:r>
            <w:r w:rsidR="0025426B">
              <w:rPr>
                <w:rFonts w:ascii="Arial" w:hAnsi="Arial" w:cs="Arial"/>
                <w:sz w:val="22"/>
                <w:szCs w:val="22"/>
              </w:rPr>
              <w:t xml:space="preserve">al proceso Gestión Documental </w:t>
            </w:r>
            <w:r w:rsidR="004E4CF7" w:rsidRPr="002D0BA1">
              <w:rPr>
                <w:rFonts w:ascii="Arial" w:hAnsi="Arial" w:cs="Arial"/>
                <w:sz w:val="22"/>
                <w:szCs w:val="22"/>
              </w:rPr>
              <w:t>– Archivo</w:t>
            </w:r>
            <w:r w:rsidRPr="002D0BA1">
              <w:rPr>
                <w:rFonts w:ascii="Arial" w:hAnsi="Arial" w:cs="Arial"/>
                <w:sz w:val="22"/>
                <w:szCs w:val="22"/>
              </w:rPr>
              <w:t xml:space="preserve">, se realizaron en síntesis las siguientes actividades: </w:t>
            </w:r>
          </w:p>
          <w:p w14:paraId="78AACCB2" w14:textId="77777777" w:rsidR="00F6669B" w:rsidRPr="002D0BA1" w:rsidRDefault="00F6669B" w:rsidP="00F6669B">
            <w:pPr>
              <w:widowControl w:val="0"/>
              <w:jc w:val="both"/>
              <w:rPr>
                <w:rFonts w:ascii="Arial" w:hAnsi="Arial" w:cs="Arial"/>
                <w:sz w:val="22"/>
                <w:szCs w:val="22"/>
              </w:rPr>
            </w:pPr>
          </w:p>
          <w:p w14:paraId="3E9D99AE" w14:textId="4D46FE6C" w:rsidR="00C235B2" w:rsidRPr="002D0BA1" w:rsidRDefault="00C235B2"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El día 24 de junio se solicitó por medio de correo electrónico la entrega de las actas del Comité Institucional de Gestión y Desempeño</w:t>
            </w:r>
            <w:r w:rsidR="0092429C" w:rsidRPr="002D0BA1">
              <w:rPr>
                <w:rFonts w:ascii="Arial" w:hAnsi="Arial" w:cs="Arial"/>
                <w:sz w:val="22"/>
                <w:szCs w:val="22"/>
              </w:rPr>
              <w:t xml:space="preserve"> CIGD</w:t>
            </w:r>
            <w:r w:rsidRPr="002D0BA1">
              <w:rPr>
                <w:rFonts w:ascii="Arial" w:hAnsi="Arial" w:cs="Arial"/>
                <w:sz w:val="22"/>
                <w:szCs w:val="22"/>
              </w:rPr>
              <w:t>, esto con el fin de conocer qué documentos de Gestión Documental fueron aprobados en las vigencias 2020 a 2022</w:t>
            </w:r>
          </w:p>
          <w:p w14:paraId="5BEA832E" w14:textId="240558A5" w:rsidR="00264D89" w:rsidRPr="002D0BA1" w:rsidRDefault="00264D89"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día 1 de julio se realizó reunión con la Jefe de la Unidad de Recursos Físicos con el fin de </w:t>
            </w:r>
            <w:r w:rsidR="00C235B2" w:rsidRPr="002D0BA1">
              <w:rPr>
                <w:rFonts w:ascii="Arial" w:hAnsi="Arial" w:cs="Arial"/>
                <w:sz w:val="22"/>
                <w:szCs w:val="22"/>
              </w:rPr>
              <w:t xml:space="preserve">explicar el propósito de la auditoría y conocer de manera general cómo esta conformado el grupo de contratistas y trabajadores oficiales con actividades relacionadas a la auditoría </w:t>
            </w:r>
          </w:p>
          <w:p w14:paraId="7C26797F" w14:textId="7FA7E8FF" w:rsidR="00B744C2" w:rsidRPr="002D0BA1" w:rsidRDefault="00B744C2"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w:t>
            </w:r>
            <w:r w:rsidR="001673B4" w:rsidRPr="002D0BA1">
              <w:rPr>
                <w:rFonts w:ascii="Arial" w:hAnsi="Arial" w:cs="Arial"/>
                <w:sz w:val="22"/>
                <w:szCs w:val="22"/>
              </w:rPr>
              <w:t xml:space="preserve">1 de </w:t>
            </w:r>
            <w:r w:rsidRPr="002D0BA1">
              <w:rPr>
                <w:rFonts w:ascii="Arial" w:hAnsi="Arial" w:cs="Arial"/>
                <w:sz w:val="22"/>
                <w:szCs w:val="22"/>
              </w:rPr>
              <w:t xml:space="preserve">julio de 2022, mediante memorando </w:t>
            </w:r>
            <w:r w:rsidR="001673B4" w:rsidRPr="002D0BA1">
              <w:rPr>
                <w:rFonts w:ascii="Arial" w:hAnsi="Arial" w:cs="Arial"/>
                <w:sz w:val="22"/>
                <w:szCs w:val="22"/>
              </w:rPr>
              <w:t xml:space="preserve">3-2022-756 </w:t>
            </w:r>
            <w:r w:rsidRPr="002D0BA1">
              <w:rPr>
                <w:rFonts w:ascii="Arial" w:hAnsi="Arial" w:cs="Arial"/>
                <w:sz w:val="22"/>
                <w:szCs w:val="22"/>
              </w:rPr>
              <w:t xml:space="preserve">se remitió a </w:t>
            </w:r>
            <w:r w:rsidR="001673B4" w:rsidRPr="002D0BA1">
              <w:rPr>
                <w:rFonts w:ascii="Arial" w:hAnsi="Arial" w:cs="Arial"/>
                <w:sz w:val="22"/>
                <w:szCs w:val="22"/>
              </w:rPr>
              <w:t xml:space="preserve">la jefe de la Unidad de Recursos Físicos </w:t>
            </w:r>
            <w:r w:rsidRPr="002D0BA1">
              <w:rPr>
                <w:rFonts w:ascii="Arial" w:hAnsi="Arial" w:cs="Arial"/>
                <w:sz w:val="22"/>
                <w:szCs w:val="22"/>
              </w:rPr>
              <w:t>el aviso de auditoría</w:t>
            </w:r>
            <w:r w:rsidR="00AC1724" w:rsidRPr="002D0BA1">
              <w:rPr>
                <w:rFonts w:ascii="Arial" w:hAnsi="Arial" w:cs="Arial"/>
                <w:sz w:val="22"/>
                <w:szCs w:val="22"/>
              </w:rPr>
              <w:t xml:space="preserve">, compuesto por </w:t>
            </w:r>
            <w:r w:rsidRPr="002D0BA1">
              <w:rPr>
                <w:rFonts w:ascii="Arial" w:hAnsi="Arial" w:cs="Arial"/>
                <w:sz w:val="22"/>
                <w:szCs w:val="22"/>
              </w:rPr>
              <w:t>el objetivo, alcance y escala de tiempo de la auditoria</w:t>
            </w:r>
            <w:r w:rsidR="00AC1724" w:rsidRPr="002D0BA1">
              <w:rPr>
                <w:rFonts w:ascii="Arial" w:hAnsi="Arial" w:cs="Arial"/>
                <w:sz w:val="22"/>
                <w:szCs w:val="22"/>
              </w:rPr>
              <w:t>.</w:t>
            </w:r>
          </w:p>
          <w:p w14:paraId="7A5C73DC" w14:textId="1180C964" w:rsidR="00B744C2" w:rsidRPr="002D0BA1" w:rsidRDefault="00B744C2"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w:t>
            </w:r>
            <w:r w:rsidR="0000069C" w:rsidRPr="002D0BA1">
              <w:rPr>
                <w:rFonts w:ascii="Arial" w:hAnsi="Arial" w:cs="Arial"/>
                <w:sz w:val="22"/>
                <w:szCs w:val="22"/>
              </w:rPr>
              <w:t xml:space="preserve">1 de julio </w:t>
            </w:r>
            <w:r w:rsidRPr="002D0BA1">
              <w:rPr>
                <w:rFonts w:ascii="Arial" w:hAnsi="Arial" w:cs="Arial"/>
                <w:sz w:val="22"/>
                <w:szCs w:val="22"/>
              </w:rPr>
              <w:t xml:space="preserve">se suscribió la carta de representación de la auditoria </w:t>
            </w:r>
          </w:p>
          <w:p w14:paraId="5C51F681" w14:textId="77777777" w:rsidR="00C96669" w:rsidRPr="002D0BA1" w:rsidRDefault="00C96669" w:rsidP="00C96669">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8 de julio se realizó mediante la herramienta </w:t>
            </w:r>
            <w:proofErr w:type="spellStart"/>
            <w:r w:rsidRPr="002D0BA1">
              <w:rPr>
                <w:rFonts w:ascii="Arial" w:hAnsi="Arial" w:cs="Arial"/>
                <w:sz w:val="22"/>
                <w:szCs w:val="22"/>
              </w:rPr>
              <w:t>Teams</w:t>
            </w:r>
            <w:proofErr w:type="spellEnd"/>
            <w:r w:rsidRPr="002D0BA1">
              <w:rPr>
                <w:rFonts w:ascii="Arial" w:hAnsi="Arial" w:cs="Arial"/>
                <w:sz w:val="22"/>
                <w:szCs w:val="22"/>
              </w:rPr>
              <w:t xml:space="preserve"> la apertura de la auditoría </w:t>
            </w:r>
          </w:p>
          <w:p w14:paraId="25C1F80E" w14:textId="44CD5ECB" w:rsidR="0092429C" w:rsidRPr="002D0BA1" w:rsidRDefault="0092429C"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El día 11 de julio se reitera requerimiento de actas de CIGD</w:t>
            </w:r>
            <w:r w:rsidR="00AC1724" w:rsidRPr="002D0BA1">
              <w:rPr>
                <w:rFonts w:ascii="Arial" w:hAnsi="Arial" w:cs="Arial"/>
                <w:sz w:val="22"/>
                <w:szCs w:val="22"/>
              </w:rPr>
              <w:t>, realizado el 24 de junio de 2022</w:t>
            </w:r>
            <w:r w:rsidRPr="002D0BA1">
              <w:rPr>
                <w:rFonts w:ascii="Arial" w:hAnsi="Arial" w:cs="Arial"/>
                <w:sz w:val="22"/>
                <w:szCs w:val="22"/>
              </w:rPr>
              <w:t xml:space="preserve"> </w:t>
            </w:r>
          </w:p>
          <w:p w14:paraId="7F9C9711" w14:textId="1988A5C7" w:rsidR="00F6669B" w:rsidRPr="002D0BA1" w:rsidRDefault="00F6669B"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w:t>
            </w:r>
            <w:r w:rsidR="00264D89" w:rsidRPr="002D0BA1">
              <w:rPr>
                <w:rFonts w:ascii="Arial" w:hAnsi="Arial" w:cs="Arial"/>
                <w:sz w:val="22"/>
                <w:szCs w:val="22"/>
              </w:rPr>
              <w:t>13</w:t>
            </w:r>
            <w:r w:rsidRPr="002D0BA1">
              <w:rPr>
                <w:rFonts w:ascii="Arial" w:hAnsi="Arial" w:cs="Arial"/>
                <w:sz w:val="22"/>
                <w:szCs w:val="22"/>
              </w:rPr>
              <w:t xml:space="preserve"> de </w:t>
            </w:r>
            <w:r w:rsidR="00264D89" w:rsidRPr="002D0BA1">
              <w:rPr>
                <w:rFonts w:ascii="Arial" w:hAnsi="Arial" w:cs="Arial"/>
                <w:sz w:val="22"/>
                <w:szCs w:val="22"/>
              </w:rPr>
              <w:t xml:space="preserve">julio </w:t>
            </w:r>
            <w:r w:rsidRPr="002D0BA1">
              <w:rPr>
                <w:rFonts w:ascii="Arial" w:hAnsi="Arial" w:cs="Arial"/>
                <w:sz w:val="22"/>
                <w:szCs w:val="22"/>
              </w:rPr>
              <w:t xml:space="preserve">se </w:t>
            </w:r>
            <w:r w:rsidR="00264D89" w:rsidRPr="002D0BA1">
              <w:rPr>
                <w:rFonts w:ascii="Arial" w:hAnsi="Arial" w:cs="Arial"/>
                <w:sz w:val="22"/>
                <w:szCs w:val="22"/>
              </w:rPr>
              <w:t xml:space="preserve">realizó visita a las instalaciones del archivo y entrevista con la Jefe de la Unidad de </w:t>
            </w:r>
            <w:r w:rsidR="00F74FF1" w:rsidRPr="002D0BA1">
              <w:rPr>
                <w:rFonts w:ascii="Arial" w:hAnsi="Arial" w:cs="Arial"/>
                <w:sz w:val="22"/>
                <w:szCs w:val="22"/>
              </w:rPr>
              <w:t xml:space="preserve">Recursos Físicos </w:t>
            </w:r>
            <w:r w:rsidR="00264D89" w:rsidRPr="002D0BA1">
              <w:rPr>
                <w:rFonts w:ascii="Arial" w:hAnsi="Arial" w:cs="Arial"/>
                <w:sz w:val="22"/>
                <w:szCs w:val="22"/>
              </w:rPr>
              <w:t>y los funcionarios y contratistas que actualmente adelantan actividades relacionadas con el Fondo Documental Acumulado y el diligenciamiento del Formato Único de Inventario Documental – FUID</w:t>
            </w:r>
            <w:r w:rsidR="00C235B2" w:rsidRPr="002D0BA1">
              <w:rPr>
                <w:rFonts w:ascii="Arial" w:hAnsi="Arial" w:cs="Arial"/>
                <w:sz w:val="22"/>
                <w:szCs w:val="22"/>
              </w:rPr>
              <w:t>, este mismo día se consultaron los expedientes contractuales con productos relacionados con el objeto de la auditoría</w:t>
            </w:r>
          </w:p>
          <w:p w14:paraId="1102DB9E" w14:textId="4B1EECA5" w:rsidR="0092429C" w:rsidRPr="002D0BA1" w:rsidRDefault="0092429C"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día 15 de julio se revisaron los soportes y el reporte trimestral del plan de mejoramiento suscrito en el marco de las auditorías externas adelantadas por el Archivo Distrital. </w:t>
            </w:r>
          </w:p>
          <w:p w14:paraId="28E583F7" w14:textId="48AC93CC" w:rsidR="00264D89" w:rsidRPr="002D0BA1" w:rsidRDefault="00264D89"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El día 18 de julio se realizó mesa de trabajo con la profesional contratista que lidera los procesos de gestión documental en la entidad</w:t>
            </w:r>
            <w:r w:rsidR="00AC1724" w:rsidRPr="002D0BA1">
              <w:rPr>
                <w:rFonts w:ascii="Arial" w:hAnsi="Arial" w:cs="Arial"/>
                <w:sz w:val="22"/>
                <w:szCs w:val="22"/>
              </w:rPr>
              <w:t xml:space="preserve"> con el fin de </w:t>
            </w:r>
            <w:r w:rsidR="0000069C" w:rsidRPr="002D0BA1">
              <w:rPr>
                <w:rFonts w:ascii="Arial" w:hAnsi="Arial" w:cs="Arial"/>
                <w:sz w:val="22"/>
                <w:szCs w:val="22"/>
              </w:rPr>
              <w:t xml:space="preserve">revisar el estado actual de las acciones formuladas en el Plan de Mejoramiento.  </w:t>
            </w:r>
          </w:p>
          <w:p w14:paraId="355C5326" w14:textId="5E19832D" w:rsidR="00264D89" w:rsidRPr="002D0BA1" w:rsidRDefault="0092429C"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Los días 21, 22 y 26 de julio se reitera requerimiento de actas de CIGD</w:t>
            </w:r>
          </w:p>
          <w:p w14:paraId="13CA2BE5" w14:textId="5D6C6A43" w:rsidR="0092429C" w:rsidRPr="002D0BA1" w:rsidRDefault="0092429C"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El día 21 de julio se envía requerimiento No. 2 a la Unidad de Recursos Físicos</w:t>
            </w:r>
            <w:r w:rsidR="00AC1724" w:rsidRPr="002D0BA1">
              <w:rPr>
                <w:rFonts w:ascii="Arial" w:hAnsi="Arial" w:cs="Arial"/>
                <w:sz w:val="22"/>
                <w:szCs w:val="22"/>
              </w:rPr>
              <w:t xml:space="preserve">; esta solicitud fue atendida el </w:t>
            </w:r>
            <w:r w:rsidR="0000069C" w:rsidRPr="002D0BA1">
              <w:rPr>
                <w:rFonts w:ascii="Arial" w:hAnsi="Arial" w:cs="Arial"/>
                <w:sz w:val="22"/>
                <w:szCs w:val="22"/>
              </w:rPr>
              <w:t>día 25 de julio de 2022 me</w:t>
            </w:r>
            <w:r w:rsidR="00AC1724" w:rsidRPr="002D0BA1">
              <w:rPr>
                <w:rFonts w:ascii="Arial" w:hAnsi="Arial" w:cs="Arial"/>
                <w:sz w:val="22"/>
                <w:szCs w:val="22"/>
              </w:rPr>
              <w:t>diante correo electrónico</w:t>
            </w:r>
            <w:r w:rsidRPr="002D0BA1">
              <w:rPr>
                <w:rFonts w:ascii="Arial" w:hAnsi="Arial" w:cs="Arial"/>
                <w:sz w:val="22"/>
                <w:szCs w:val="22"/>
              </w:rPr>
              <w:t xml:space="preserve"> </w:t>
            </w:r>
          </w:p>
          <w:p w14:paraId="5EAAB9D8" w14:textId="79DDCE15" w:rsidR="001D297B" w:rsidRPr="002D0BA1" w:rsidRDefault="001D297B" w:rsidP="004E4CF7">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día 26 de julio se realiza trabajo virtual con la profesional que </w:t>
            </w:r>
            <w:r w:rsidR="00494806" w:rsidRPr="002D0BA1">
              <w:rPr>
                <w:rFonts w:ascii="Arial" w:hAnsi="Arial" w:cs="Arial"/>
                <w:sz w:val="22"/>
                <w:szCs w:val="22"/>
              </w:rPr>
              <w:t>lidera</w:t>
            </w:r>
            <w:r w:rsidRPr="002D0BA1">
              <w:rPr>
                <w:rFonts w:ascii="Arial" w:hAnsi="Arial" w:cs="Arial"/>
                <w:sz w:val="22"/>
                <w:szCs w:val="22"/>
              </w:rPr>
              <w:t xml:space="preserve"> la gestión documental</w:t>
            </w:r>
            <w:r w:rsidR="00AC1724" w:rsidRPr="002D0BA1">
              <w:rPr>
                <w:rFonts w:ascii="Arial" w:hAnsi="Arial" w:cs="Arial"/>
                <w:sz w:val="22"/>
                <w:szCs w:val="22"/>
              </w:rPr>
              <w:t>,</w:t>
            </w:r>
            <w:r w:rsidRPr="002D0BA1">
              <w:rPr>
                <w:rFonts w:ascii="Arial" w:hAnsi="Arial" w:cs="Arial"/>
                <w:sz w:val="22"/>
                <w:szCs w:val="22"/>
              </w:rPr>
              <w:t xml:space="preserve"> </w:t>
            </w:r>
            <w:r w:rsidR="00AC1724" w:rsidRPr="002D0BA1">
              <w:rPr>
                <w:rFonts w:ascii="Arial" w:hAnsi="Arial" w:cs="Arial"/>
                <w:sz w:val="22"/>
                <w:szCs w:val="22"/>
              </w:rPr>
              <w:t>con el fin de</w:t>
            </w:r>
            <w:r w:rsidR="00494806" w:rsidRPr="002D0BA1">
              <w:rPr>
                <w:rFonts w:ascii="Arial" w:hAnsi="Arial" w:cs="Arial"/>
                <w:sz w:val="22"/>
                <w:szCs w:val="22"/>
              </w:rPr>
              <w:t xml:space="preserve"> validar aspectos específicos de la auditoría </w:t>
            </w:r>
          </w:p>
          <w:p w14:paraId="16113458" w14:textId="4F5D9AFE" w:rsidR="00AC1724" w:rsidRPr="002D0BA1" w:rsidRDefault="00787D2D" w:rsidP="00AC1724">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 xml:space="preserve">El día 27 de julio se realiza requerimiento No. 5 sobre Plan de Preservación Digital a Largo </w:t>
            </w:r>
            <w:r w:rsidRPr="002D0BA1">
              <w:rPr>
                <w:rFonts w:ascii="Arial" w:hAnsi="Arial" w:cs="Arial"/>
                <w:sz w:val="22"/>
                <w:szCs w:val="22"/>
              </w:rPr>
              <w:lastRenderedPageBreak/>
              <w:t>Plazo</w:t>
            </w:r>
            <w:r w:rsidR="00AC1724" w:rsidRPr="002D0BA1">
              <w:rPr>
                <w:rFonts w:ascii="Arial" w:hAnsi="Arial" w:cs="Arial"/>
                <w:sz w:val="22"/>
                <w:szCs w:val="22"/>
              </w:rPr>
              <w:t xml:space="preserve">; esta solicitud fue atendida el </w:t>
            </w:r>
            <w:r w:rsidR="00494806" w:rsidRPr="002D0BA1">
              <w:rPr>
                <w:rFonts w:ascii="Arial" w:hAnsi="Arial" w:cs="Arial"/>
                <w:sz w:val="22"/>
                <w:szCs w:val="22"/>
              </w:rPr>
              <w:t xml:space="preserve">29 de julio </w:t>
            </w:r>
            <w:r w:rsidR="00AC1724" w:rsidRPr="002D0BA1">
              <w:rPr>
                <w:rFonts w:ascii="Arial" w:hAnsi="Arial" w:cs="Arial"/>
                <w:sz w:val="22"/>
                <w:szCs w:val="22"/>
              </w:rPr>
              <w:t xml:space="preserve">mediante correo electrónico </w:t>
            </w:r>
          </w:p>
          <w:p w14:paraId="20C67370" w14:textId="3932A5D8" w:rsidR="00AC1724" w:rsidRDefault="00787D2D" w:rsidP="00AC1724">
            <w:pPr>
              <w:pStyle w:val="Prrafodelista"/>
              <w:widowControl w:val="0"/>
              <w:numPr>
                <w:ilvl w:val="0"/>
                <w:numId w:val="28"/>
              </w:numPr>
              <w:jc w:val="both"/>
              <w:rPr>
                <w:rFonts w:ascii="Arial" w:hAnsi="Arial" w:cs="Arial"/>
                <w:sz w:val="22"/>
                <w:szCs w:val="22"/>
              </w:rPr>
            </w:pPr>
            <w:r w:rsidRPr="002D0BA1">
              <w:rPr>
                <w:rFonts w:ascii="Arial" w:hAnsi="Arial" w:cs="Arial"/>
                <w:sz w:val="22"/>
                <w:szCs w:val="22"/>
              </w:rPr>
              <w:t>El día 27 de julio se realiza requerimiento sobre Informe de evento de inundación en el archivo</w:t>
            </w:r>
            <w:r w:rsidR="00AC1724" w:rsidRPr="002D0BA1">
              <w:rPr>
                <w:rFonts w:ascii="Arial" w:hAnsi="Arial" w:cs="Arial"/>
                <w:sz w:val="22"/>
                <w:szCs w:val="22"/>
              </w:rPr>
              <w:t xml:space="preserve">; esta solicitud fue atendida el </w:t>
            </w:r>
            <w:r w:rsidR="00494806" w:rsidRPr="002D0BA1">
              <w:rPr>
                <w:rFonts w:ascii="Arial" w:hAnsi="Arial" w:cs="Arial"/>
                <w:sz w:val="22"/>
                <w:szCs w:val="22"/>
              </w:rPr>
              <w:t xml:space="preserve">29 de julio </w:t>
            </w:r>
            <w:r w:rsidR="00AC1724" w:rsidRPr="002D0BA1">
              <w:rPr>
                <w:rFonts w:ascii="Arial" w:hAnsi="Arial" w:cs="Arial"/>
                <w:sz w:val="22"/>
                <w:szCs w:val="22"/>
              </w:rPr>
              <w:t xml:space="preserve">mediante correo electrónico </w:t>
            </w:r>
          </w:p>
          <w:p w14:paraId="67112D34" w14:textId="032166DF" w:rsidR="008A75CE" w:rsidRDefault="008A75CE" w:rsidP="00AC1724">
            <w:pPr>
              <w:pStyle w:val="Prrafodelista"/>
              <w:widowControl w:val="0"/>
              <w:numPr>
                <w:ilvl w:val="0"/>
                <w:numId w:val="28"/>
              </w:numPr>
              <w:jc w:val="both"/>
              <w:rPr>
                <w:rFonts w:ascii="Arial" w:hAnsi="Arial" w:cs="Arial"/>
                <w:sz w:val="22"/>
                <w:szCs w:val="22"/>
              </w:rPr>
            </w:pPr>
            <w:r>
              <w:rPr>
                <w:rFonts w:ascii="Arial" w:hAnsi="Arial" w:cs="Arial"/>
                <w:sz w:val="22"/>
                <w:szCs w:val="22"/>
              </w:rPr>
              <w:t xml:space="preserve">El día 8 de agosto de 2022 se recibió la respuesta al Informe Preliminar según radicado </w:t>
            </w:r>
            <w:r w:rsidRPr="008A75CE">
              <w:rPr>
                <w:rFonts w:ascii="Arial" w:hAnsi="Arial" w:cs="Arial"/>
                <w:sz w:val="22"/>
                <w:szCs w:val="22"/>
              </w:rPr>
              <w:t>3-2022-962</w:t>
            </w:r>
          </w:p>
          <w:p w14:paraId="33742585" w14:textId="1EC96625" w:rsidR="00656780" w:rsidRPr="002D0BA1" w:rsidRDefault="00656780" w:rsidP="00AC1724">
            <w:pPr>
              <w:pStyle w:val="Prrafodelista"/>
              <w:widowControl w:val="0"/>
              <w:numPr>
                <w:ilvl w:val="0"/>
                <w:numId w:val="28"/>
              </w:numPr>
              <w:jc w:val="both"/>
              <w:rPr>
                <w:rFonts w:ascii="Arial" w:hAnsi="Arial" w:cs="Arial"/>
                <w:sz w:val="22"/>
                <w:szCs w:val="22"/>
              </w:rPr>
            </w:pPr>
            <w:r>
              <w:rPr>
                <w:rFonts w:ascii="Arial" w:hAnsi="Arial" w:cs="Arial"/>
                <w:sz w:val="22"/>
                <w:szCs w:val="22"/>
              </w:rPr>
              <w:t xml:space="preserve">El día </w:t>
            </w:r>
            <w:r w:rsidR="0092121A">
              <w:rPr>
                <w:rFonts w:ascii="Arial" w:hAnsi="Arial" w:cs="Arial"/>
                <w:sz w:val="22"/>
                <w:szCs w:val="22"/>
              </w:rPr>
              <w:t>10</w:t>
            </w:r>
            <w:r>
              <w:rPr>
                <w:rFonts w:ascii="Arial" w:hAnsi="Arial" w:cs="Arial"/>
                <w:sz w:val="22"/>
                <w:szCs w:val="22"/>
              </w:rPr>
              <w:t xml:space="preserve"> de agosto de 2022 se realiza reunión de cierre de la auditoría</w:t>
            </w:r>
            <w:r w:rsidR="00C033D3">
              <w:rPr>
                <w:rFonts w:ascii="Arial" w:hAnsi="Arial" w:cs="Arial"/>
                <w:sz w:val="22"/>
                <w:szCs w:val="22"/>
              </w:rPr>
              <w:t>.</w:t>
            </w:r>
            <w:r>
              <w:rPr>
                <w:rFonts w:ascii="Arial" w:hAnsi="Arial" w:cs="Arial"/>
                <w:sz w:val="22"/>
                <w:szCs w:val="22"/>
              </w:rPr>
              <w:t xml:space="preserve"> </w:t>
            </w:r>
          </w:p>
          <w:p w14:paraId="2A997C8B" w14:textId="78475777" w:rsidR="00787D2D" w:rsidRPr="002D0BA1" w:rsidRDefault="00787D2D" w:rsidP="00067C52">
            <w:pPr>
              <w:pStyle w:val="Prrafodelista"/>
              <w:widowControl w:val="0"/>
              <w:ind w:left="720"/>
              <w:jc w:val="both"/>
              <w:rPr>
                <w:rFonts w:ascii="Arial" w:hAnsi="Arial" w:cs="Arial"/>
                <w:sz w:val="22"/>
                <w:szCs w:val="22"/>
              </w:rPr>
            </w:pPr>
          </w:p>
          <w:p w14:paraId="302CF082" w14:textId="42FC3F2D" w:rsidR="009B13C6" w:rsidRPr="002D0BA1" w:rsidRDefault="009B13C6" w:rsidP="009B13C6">
            <w:pPr>
              <w:spacing w:after="160" w:line="259" w:lineRule="auto"/>
              <w:contextualSpacing/>
              <w:jc w:val="both"/>
              <w:rPr>
                <w:rFonts w:ascii="Arial" w:hAnsi="Arial" w:cs="Arial"/>
                <w:bCs/>
                <w:sz w:val="22"/>
                <w:szCs w:val="22"/>
              </w:rPr>
            </w:pPr>
          </w:p>
        </w:tc>
      </w:tr>
    </w:tbl>
    <w:p w14:paraId="4BDA0999" w14:textId="7ED92EB6" w:rsidR="0088433A" w:rsidRPr="002D0BA1" w:rsidRDefault="0088433A" w:rsidP="0088433A">
      <w:pPr>
        <w:rPr>
          <w:rFonts w:ascii="Arial" w:hAnsi="Arial" w:cs="Arial"/>
          <w:sz w:val="22"/>
          <w:szCs w:val="22"/>
        </w:rPr>
      </w:pPr>
    </w:p>
    <w:p w14:paraId="21206D55" w14:textId="77777777" w:rsidR="00D81E50" w:rsidRPr="002D0BA1" w:rsidRDefault="00D81E50" w:rsidP="0088433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5596B" w:rsidRPr="002D0BA1" w14:paraId="7A53CBB2" w14:textId="77777777" w:rsidTr="009B124A">
        <w:trPr>
          <w:trHeight w:val="77"/>
        </w:trPr>
        <w:tc>
          <w:tcPr>
            <w:tcW w:w="5000" w:type="pct"/>
            <w:tcBorders>
              <w:bottom w:val="single" w:sz="4" w:space="0" w:color="auto"/>
            </w:tcBorders>
            <w:shd w:val="clear" w:color="auto" w:fill="D9D9D9"/>
            <w:vAlign w:val="center"/>
          </w:tcPr>
          <w:p w14:paraId="6085712E" w14:textId="68A89FF6" w:rsidR="00A5596B" w:rsidRPr="002D0BA1" w:rsidRDefault="00A5596B" w:rsidP="009B124A">
            <w:pPr>
              <w:jc w:val="center"/>
              <w:rPr>
                <w:rFonts w:ascii="Arial" w:hAnsi="Arial" w:cs="Arial"/>
                <w:b/>
                <w:sz w:val="22"/>
                <w:szCs w:val="22"/>
              </w:rPr>
            </w:pPr>
            <w:r w:rsidRPr="002D0BA1">
              <w:rPr>
                <w:rFonts w:ascii="Arial" w:hAnsi="Arial" w:cs="Arial"/>
                <w:b/>
                <w:sz w:val="22"/>
                <w:szCs w:val="22"/>
              </w:rPr>
              <w:t>CONFORMIDAD</w:t>
            </w:r>
            <w:r w:rsidR="008A4AAB" w:rsidRPr="002D0BA1">
              <w:rPr>
                <w:rFonts w:ascii="Arial" w:hAnsi="Arial" w:cs="Arial"/>
                <w:b/>
                <w:sz w:val="22"/>
                <w:szCs w:val="22"/>
              </w:rPr>
              <w:t>ES</w:t>
            </w:r>
            <w:r w:rsidRPr="002D0BA1">
              <w:rPr>
                <w:rFonts w:ascii="Arial" w:hAnsi="Arial" w:cs="Arial"/>
                <w:b/>
                <w:sz w:val="22"/>
                <w:szCs w:val="22"/>
              </w:rPr>
              <w:t>:</w:t>
            </w:r>
          </w:p>
        </w:tc>
      </w:tr>
      <w:tr w:rsidR="00A5596B" w:rsidRPr="002D0BA1" w14:paraId="491B4987" w14:textId="77777777" w:rsidTr="009B124A">
        <w:trPr>
          <w:trHeight w:val="1045"/>
        </w:trPr>
        <w:tc>
          <w:tcPr>
            <w:tcW w:w="5000" w:type="pct"/>
            <w:shd w:val="clear" w:color="auto" w:fill="auto"/>
          </w:tcPr>
          <w:p w14:paraId="7C36168F" w14:textId="77777777" w:rsidR="00A5596B" w:rsidRPr="002D0BA1" w:rsidRDefault="00555815" w:rsidP="004A7435">
            <w:pPr>
              <w:spacing w:after="160" w:line="259" w:lineRule="auto"/>
              <w:contextualSpacing/>
              <w:jc w:val="both"/>
              <w:rPr>
                <w:rFonts w:ascii="Arial" w:hAnsi="Arial" w:cs="Arial"/>
                <w:sz w:val="22"/>
                <w:szCs w:val="22"/>
              </w:rPr>
            </w:pPr>
            <w:r w:rsidRPr="002D0BA1">
              <w:rPr>
                <w:rFonts w:ascii="Arial" w:hAnsi="Arial" w:cs="Arial"/>
                <w:b/>
                <w:bCs/>
                <w:sz w:val="22"/>
                <w:szCs w:val="22"/>
              </w:rPr>
              <w:t>Tema:</w:t>
            </w:r>
            <w:r w:rsidRPr="002D0BA1">
              <w:rPr>
                <w:rFonts w:ascii="Arial" w:hAnsi="Arial" w:cs="Arial"/>
                <w:sz w:val="22"/>
                <w:szCs w:val="22"/>
              </w:rPr>
              <w:t xml:space="preserve"> Visitas de Seguimiento al Archivo de Gestión </w:t>
            </w:r>
          </w:p>
          <w:p w14:paraId="734A3291" w14:textId="77777777" w:rsidR="00555815" w:rsidRPr="002D0BA1" w:rsidRDefault="00555815" w:rsidP="004A7435">
            <w:pPr>
              <w:spacing w:after="160" w:line="259" w:lineRule="auto"/>
              <w:contextualSpacing/>
              <w:jc w:val="both"/>
              <w:rPr>
                <w:rFonts w:ascii="Arial" w:hAnsi="Arial" w:cs="Arial"/>
                <w:sz w:val="22"/>
                <w:szCs w:val="22"/>
              </w:rPr>
            </w:pPr>
          </w:p>
          <w:p w14:paraId="1BABFF61" w14:textId="5714A109" w:rsidR="00555815" w:rsidRPr="002D0BA1" w:rsidRDefault="00555815" w:rsidP="004A7435">
            <w:pPr>
              <w:spacing w:after="160" w:line="259" w:lineRule="auto"/>
              <w:contextualSpacing/>
              <w:jc w:val="both"/>
              <w:rPr>
                <w:rFonts w:ascii="Arial" w:hAnsi="Arial" w:cs="Arial"/>
                <w:sz w:val="22"/>
                <w:szCs w:val="22"/>
              </w:rPr>
            </w:pPr>
            <w:r w:rsidRPr="002D0BA1">
              <w:rPr>
                <w:rFonts w:ascii="Arial" w:hAnsi="Arial" w:cs="Arial"/>
                <w:sz w:val="22"/>
                <w:szCs w:val="22"/>
              </w:rPr>
              <w:t xml:space="preserve">Se evidencia que la líder del proceso de gestión documental ha realizado visitas de seguimiento </w:t>
            </w:r>
            <w:r w:rsidR="00E42874" w:rsidRPr="002D0BA1">
              <w:rPr>
                <w:rFonts w:ascii="Arial" w:hAnsi="Arial" w:cs="Arial"/>
                <w:sz w:val="22"/>
                <w:szCs w:val="22"/>
              </w:rPr>
              <w:t xml:space="preserve">a los archivos </w:t>
            </w:r>
            <w:r w:rsidR="00852A30" w:rsidRPr="002D0BA1">
              <w:rPr>
                <w:rFonts w:ascii="Arial" w:hAnsi="Arial" w:cs="Arial"/>
                <w:sz w:val="22"/>
                <w:szCs w:val="22"/>
              </w:rPr>
              <w:t xml:space="preserve">de las </w:t>
            </w:r>
            <w:r w:rsidR="00E42874" w:rsidRPr="002D0BA1">
              <w:rPr>
                <w:rFonts w:ascii="Arial" w:hAnsi="Arial" w:cs="Arial"/>
                <w:sz w:val="22"/>
                <w:szCs w:val="22"/>
              </w:rPr>
              <w:t>Áreas Productoras de Informació</w:t>
            </w:r>
            <w:r w:rsidR="00852A30" w:rsidRPr="002D0BA1">
              <w:rPr>
                <w:rFonts w:ascii="Arial" w:hAnsi="Arial" w:cs="Arial"/>
                <w:sz w:val="22"/>
                <w:szCs w:val="22"/>
              </w:rPr>
              <w:t>n</w:t>
            </w:r>
            <w:r w:rsidRPr="002D0BA1">
              <w:rPr>
                <w:rFonts w:ascii="Arial" w:hAnsi="Arial" w:cs="Arial"/>
                <w:sz w:val="22"/>
                <w:szCs w:val="22"/>
              </w:rPr>
              <w:t xml:space="preserve">, así: </w:t>
            </w:r>
          </w:p>
          <w:p w14:paraId="33F7C804" w14:textId="77777777" w:rsidR="004E4CF7" w:rsidRPr="002D0BA1" w:rsidRDefault="004E4CF7" w:rsidP="004A7435">
            <w:pPr>
              <w:spacing w:after="160" w:line="259" w:lineRule="auto"/>
              <w:contextualSpacing/>
              <w:jc w:val="both"/>
              <w:rPr>
                <w:rFonts w:ascii="Arial" w:hAnsi="Arial" w:cs="Arial"/>
                <w:sz w:val="22"/>
                <w:szCs w:val="22"/>
              </w:rPr>
            </w:pPr>
          </w:p>
          <w:p w14:paraId="7731AAE8" w14:textId="7A2527CE" w:rsidR="00555815" w:rsidRPr="002D0BA1" w:rsidRDefault="00555815" w:rsidP="004A7435">
            <w:pPr>
              <w:spacing w:after="160" w:line="259" w:lineRule="auto"/>
              <w:contextualSpacing/>
              <w:jc w:val="both"/>
              <w:rPr>
                <w:rFonts w:ascii="Arial" w:hAnsi="Arial" w:cs="Arial"/>
                <w:sz w:val="22"/>
                <w:szCs w:val="22"/>
              </w:rPr>
            </w:pPr>
            <w:r w:rsidRPr="002D0BA1">
              <w:rPr>
                <w:rFonts w:ascii="Arial" w:hAnsi="Arial" w:cs="Arial"/>
                <w:sz w:val="22"/>
                <w:szCs w:val="22"/>
              </w:rPr>
              <w:t>Secretaría General: 03/03/2022</w:t>
            </w:r>
          </w:p>
          <w:p w14:paraId="207FCF52" w14:textId="5CF31CAA" w:rsidR="00555815" w:rsidRPr="002D0BA1" w:rsidRDefault="00555815" w:rsidP="004A7435">
            <w:pPr>
              <w:spacing w:after="160" w:line="259" w:lineRule="auto"/>
              <w:contextualSpacing/>
              <w:jc w:val="both"/>
              <w:rPr>
                <w:rFonts w:ascii="Arial" w:hAnsi="Arial" w:cs="Arial"/>
                <w:sz w:val="22"/>
                <w:szCs w:val="22"/>
              </w:rPr>
            </w:pPr>
            <w:r w:rsidRPr="002D0BA1">
              <w:rPr>
                <w:rFonts w:ascii="Arial" w:hAnsi="Arial" w:cs="Arial"/>
                <w:sz w:val="22"/>
                <w:szCs w:val="22"/>
              </w:rPr>
              <w:t>Serie Prestamos: 25/03/2022</w:t>
            </w:r>
          </w:p>
          <w:p w14:paraId="759F7E9F" w14:textId="7E751247" w:rsidR="00555815" w:rsidRPr="002D0BA1" w:rsidRDefault="00555815" w:rsidP="004A7435">
            <w:pPr>
              <w:spacing w:after="160" w:line="259" w:lineRule="auto"/>
              <w:contextualSpacing/>
              <w:jc w:val="both"/>
              <w:rPr>
                <w:rFonts w:ascii="Arial" w:hAnsi="Arial" w:cs="Arial"/>
                <w:sz w:val="22"/>
                <w:szCs w:val="22"/>
              </w:rPr>
            </w:pPr>
            <w:r w:rsidRPr="002D0BA1">
              <w:rPr>
                <w:rFonts w:ascii="Arial" w:hAnsi="Arial" w:cs="Arial"/>
                <w:sz w:val="22"/>
                <w:szCs w:val="22"/>
              </w:rPr>
              <w:t>Atención al Cliente: 08/03/2022</w:t>
            </w:r>
          </w:p>
          <w:p w14:paraId="7C2B5896" w14:textId="6C4B30B1" w:rsidR="00555815"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Oficina de Control Interno: 07/03/2022</w:t>
            </w:r>
          </w:p>
          <w:p w14:paraId="0E834D2C" w14:textId="1B97DCBB" w:rsidR="00C37E4B" w:rsidRPr="002D0BA1" w:rsidRDefault="00C37E4B" w:rsidP="00C37E4B">
            <w:pPr>
              <w:spacing w:after="160" w:line="259" w:lineRule="auto"/>
              <w:contextualSpacing/>
              <w:jc w:val="both"/>
              <w:rPr>
                <w:rFonts w:ascii="Arial" w:hAnsi="Arial" w:cs="Arial"/>
                <w:sz w:val="22"/>
                <w:szCs w:val="22"/>
              </w:rPr>
            </w:pPr>
            <w:r w:rsidRPr="002D0BA1">
              <w:rPr>
                <w:rFonts w:ascii="Arial" w:hAnsi="Arial" w:cs="Arial"/>
                <w:sz w:val="22"/>
                <w:szCs w:val="22"/>
              </w:rPr>
              <w:t>Oficina de Control Interno Disciplinario: 17/03/2022</w:t>
            </w:r>
          </w:p>
          <w:p w14:paraId="3E7C6705" w14:textId="2BFBB11A" w:rsidR="00C37E4B"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Oficina de Planeación: 09/03/2022</w:t>
            </w:r>
          </w:p>
          <w:p w14:paraId="6CE0C4A3" w14:textId="54A350F6" w:rsidR="00C37E4B"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Unidad Financiera – Cartera: 22/03/2022</w:t>
            </w:r>
          </w:p>
          <w:p w14:paraId="68F3E699" w14:textId="1865C543" w:rsidR="00C37E4B"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Unidad de Recursos Físicos: 08/03/2022</w:t>
            </w:r>
          </w:p>
          <w:p w14:paraId="0BF9B5DC" w14:textId="7D46E1B3" w:rsidR="00C37E4B"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Unidad de Apuestas y Control de Juego: 09/03/2022</w:t>
            </w:r>
          </w:p>
          <w:p w14:paraId="234D8A8A" w14:textId="6D3AF5EE" w:rsidR="00C37E4B" w:rsidRPr="002D0BA1" w:rsidRDefault="00C37E4B" w:rsidP="004A7435">
            <w:pPr>
              <w:spacing w:after="160" w:line="259" w:lineRule="auto"/>
              <w:contextualSpacing/>
              <w:jc w:val="both"/>
              <w:rPr>
                <w:rFonts w:ascii="Arial" w:hAnsi="Arial" w:cs="Arial"/>
                <w:sz w:val="22"/>
                <w:szCs w:val="22"/>
              </w:rPr>
            </w:pPr>
            <w:r w:rsidRPr="002D0BA1">
              <w:rPr>
                <w:rFonts w:ascii="Arial" w:hAnsi="Arial" w:cs="Arial"/>
                <w:sz w:val="22"/>
                <w:szCs w:val="22"/>
              </w:rPr>
              <w:t>Comunicaciones y Mercadeo: 15/03/2022</w:t>
            </w:r>
          </w:p>
          <w:p w14:paraId="36F58644" w14:textId="43C0FFCB" w:rsidR="00555815" w:rsidRPr="002D0BA1" w:rsidRDefault="00555815" w:rsidP="004A7435">
            <w:pPr>
              <w:spacing w:after="160" w:line="259" w:lineRule="auto"/>
              <w:contextualSpacing/>
              <w:jc w:val="both"/>
              <w:rPr>
                <w:rFonts w:ascii="Arial" w:hAnsi="Arial" w:cs="Arial"/>
                <w:sz w:val="22"/>
                <w:szCs w:val="22"/>
              </w:rPr>
            </w:pPr>
          </w:p>
          <w:p w14:paraId="3EF51601" w14:textId="77777777" w:rsidR="00555815" w:rsidRPr="002D0BA1" w:rsidRDefault="004E4CF7" w:rsidP="00154F6A">
            <w:pPr>
              <w:spacing w:after="160" w:line="259" w:lineRule="auto"/>
              <w:contextualSpacing/>
              <w:jc w:val="both"/>
              <w:rPr>
                <w:rFonts w:ascii="Arial" w:hAnsi="Arial" w:cs="Arial"/>
                <w:sz w:val="22"/>
                <w:szCs w:val="22"/>
              </w:rPr>
            </w:pPr>
            <w:r w:rsidRPr="002D0BA1">
              <w:rPr>
                <w:rFonts w:ascii="Arial" w:hAnsi="Arial" w:cs="Arial"/>
                <w:sz w:val="22"/>
                <w:szCs w:val="22"/>
              </w:rPr>
              <w:t xml:space="preserve">Estas visitas </w:t>
            </w:r>
            <w:r w:rsidR="00154F6A" w:rsidRPr="002D0BA1">
              <w:rPr>
                <w:rFonts w:ascii="Arial" w:hAnsi="Arial" w:cs="Arial"/>
                <w:sz w:val="22"/>
                <w:szCs w:val="22"/>
              </w:rPr>
              <w:t xml:space="preserve">se realizan en el marco del Programa de Gestión Documental, capítulo 4.4 Gestión del Cambio, el cual define como estrategia la </w:t>
            </w:r>
            <w:r w:rsidR="00154F6A" w:rsidRPr="002D0BA1">
              <w:rPr>
                <w:rFonts w:ascii="Arial" w:hAnsi="Arial" w:cs="Arial"/>
                <w:i/>
                <w:iCs/>
                <w:sz w:val="22"/>
                <w:szCs w:val="22"/>
              </w:rPr>
              <w:t>Asistencia Técnica de Archivos</w:t>
            </w:r>
            <w:r w:rsidR="00154F6A" w:rsidRPr="002D0BA1">
              <w:rPr>
                <w:rFonts w:ascii="Arial" w:hAnsi="Arial" w:cs="Arial"/>
                <w:sz w:val="22"/>
                <w:szCs w:val="22"/>
              </w:rPr>
              <w:t xml:space="preserve"> a través de visitas a los archivos Áreas Productoras de Información, en las cuales se brindan lineamientos y se adquieren compromisos para el mejoramiento de la gestión documental. </w:t>
            </w:r>
          </w:p>
          <w:p w14:paraId="4C53E23E" w14:textId="04F17A7F" w:rsidR="00154F6A" w:rsidRPr="002D0BA1" w:rsidRDefault="00154F6A" w:rsidP="00154F6A">
            <w:pPr>
              <w:spacing w:after="160" w:line="259" w:lineRule="auto"/>
              <w:contextualSpacing/>
              <w:jc w:val="both"/>
              <w:rPr>
                <w:rFonts w:ascii="Arial" w:hAnsi="Arial" w:cs="Arial"/>
                <w:sz w:val="22"/>
                <w:szCs w:val="22"/>
              </w:rPr>
            </w:pPr>
          </w:p>
        </w:tc>
      </w:tr>
    </w:tbl>
    <w:p w14:paraId="006852F6" w14:textId="3D435C31" w:rsidR="00EA7199" w:rsidRPr="002D0BA1" w:rsidRDefault="00EA7199" w:rsidP="0088433A">
      <w:pPr>
        <w:rPr>
          <w:rFonts w:ascii="Arial" w:hAnsi="Arial" w:cs="Arial"/>
          <w:sz w:val="22"/>
          <w:szCs w:val="22"/>
        </w:rPr>
      </w:pPr>
    </w:p>
    <w:p w14:paraId="5C349FD0" w14:textId="69E3D8E2" w:rsidR="00EA7199" w:rsidRPr="002D0BA1" w:rsidRDefault="00EA7199" w:rsidP="0088433A">
      <w:pPr>
        <w:rPr>
          <w:rFonts w:ascii="Arial" w:hAnsi="Arial" w:cs="Arial"/>
          <w:sz w:val="22"/>
          <w:szCs w:val="22"/>
        </w:rPr>
      </w:pPr>
    </w:p>
    <w:tbl>
      <w:tblPr>
        <w:tblStyle w:val="Tablaconcuadrcula1clara-nfasis4"/>
        <w:tblW w:w="5000" w:type="pct"/>
        <w:tblLook w:val="04A0" w:firstRow="1" w:lastRow="0" w:firstColumn="1" w:lastColumn="0" w:noHBand="0" w:noVBand="1"/>
      </w:tblPr>
      <w:tblGrid>
        <w:gridCol w:w="9962"/>
      </w:tblGrid>
      <w:tr w:rsidR="0088433A" w:rsidRPr="002D0BA1" w14:paraId="55A2C7A8" w14:textId="77777777" w:rsidTr="0092104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000" w:type="pct"/>
          </w:tcPr>
          <w:p w14:paraId="17A9515B" w14:textId="77777777" w:rsidR="0088433A" w:rsidRPr="002D0BA1" w:rsidRDefault="0088433A" w:rsidP="009B124A">
            <w:pPr>
              <w:jc w:val="center"/>
              <w:rPr>
                <w:rFonts w:ascii="Arial" w:hAnsi="Arial" w:cs="Arial"/>
                <w:b w:val="0"/>
                <w:sz w:val="22"/>
                <w:szCs w:val="22"/>
              </w:rPr>
            </w:pPr>
            <w:r w:rsidRPr="002D0BA1">
              <w:rPr>
                <w:rFonts w:ascii="Arial" w:hAnsi="Arial" w:cs="Arial"/>
                <w:sz w:val="22"/>
                <w:szCs w:val="22"/>
              </w:rPr>
              <w:t>HALLAZGOS DE LA AUDITORÍA:</w:t>
            </w:r>
          </w:p>
        </w:tc>
      </w:tr>
      <w:tr w:rsidR="0088433A" w:rsidRPr="002D0BA1" w14:paraId="3CE58633" w14:textId="77777777" w:rsidTr="00EA7199">
        <w:trPr>
          <w:trHeight w:val="1251"/>
        </w:trPr>
        <w:tc>
          <w:tcPr>
            <w:cnfStyle w:val="001000000000" w:firstRow="0" w:lastRow="0" w:firstColumn="1" w:lastColumn="0" w:oddVBand="0" w:evenVBand="0" w:oddHBand="0" w:evenHBand="0" w:firstRowFirstColumn="0" w:firstRowLastColumn="0" w:lastRowFirstColumn="0" w:lastRowLastColumn="0"/>
            <w:tcW w:w="5000" w:type="pct"/>
          </w:tcPr>
          <w:p w14:paraId="7475FDE0" w14:textId="77777777" w:rsidR="00154F6A" w:rsidRPr="002D0BA1" w:rsidRDefault="0088433A" w:rsidP="00154F6A">
            <w:pPr>
              <w:jc w:val="both"/>
              <w:rPr>
                <w:rFonts w:ascii="Arial" w:hAnsi="Arial" w:cs="Arial"/>
                <w:b w:val="0"/>
                <w:bCs w:val="0"/>
                <w:sz w:val="22"/>
                <w:szCs w:val="22"/>
              </w:rPr>
            </w:pPr>
            <w:r w:rsidRPr="002D0BA1">
              <w:rPr>
                <w:rFonts w:ascii="Arial" w:hAnsi="Arial" w:cs="Arial"/>
                <w:sz w:val="22"/>
                <w:szCs w:val="22"/>
              </w:rPr>
              <w:t>TEMA:</w:t>
            </w:r>
            <w:r w:rsidR="00C72059" w:rsidRPr="002D0BA1">
              <w:rPr>
                <w:rFonts w:ascii="Arial" w:hAnsi="Arial" w:cs="Arial"/>
                <w:sz w:val="22"/>
                <w:szCs w:val="22"/>
              </w:rPr>
              <w:t xml:space="preserve"> </w:t>
            </w:r>
            <w:r w:rsidR="00154F6A" w:rsidRPr="002D0BA1">
              <w:rPr>
                <w:rFonts w:ascii="Arial" w:hAnsi="Arial" w:cs="Arial"/>
                <w:b w:val="0"/>
                <w:bCs w:val="0"/>
                <w:sz w:val="22"/>
                <w:szCs w:val="22"/>
              </w:rPr>
              <w:t xml:space="preserve">Plan de Trabajo Fondo Documental Acumulado </w:t>
            </w:r>
          </w:p>
          <w:p w14:paraId="60D24954" w14:textId="6D9965AB" w:rsidR="0088433A" w:rsidRPr="002D0BA1" w:rsidRDefault="0088433A" w:rsidP="009B124A">
            <w:pPr>
              <w:rPr>
                <w:rFonts w:ascii="Arial" w:hAnsi="Arial" w:cs="Arial"/>
                <w:b w:val="0"/>
                <w:bCs w:val="0"/>
                <w:sz w:val="22"/>
                <w:szCs w:val="22"/>
              </w:rPr>
            </w:pPr>
          </w:p>
          <w:p w14:paraId="6E313889" w14:textId="77777777" w:rsidR="00971A86" w:rsidRPr="002D0BA1" w:rsidRDefault="0088433A" w:rsidP="00C14072">
            <w:pPr>
              <w:jc w:val="both"/>
              <w:rPr>
                <w:rFonts w:ascii="Arial" w:hAnsi="Arial" w:cs="Arial"/>
                <w:b w:val="0"/>
                <w:bCs w:val="0"/>
                <w:sz w:val="22"/>
                <w:szCs w:val="22"/>
              </w:rPr>
            </w:pPr>
            <w:r w:rsidRPr="002D0BA1">
              <w:rPr>
                <w:rFonts w:ascii="Arial" w:hAnsi="Arial" w:cs="Arial"/>
                <w:sz w:val="22"/>
                <w:szCs w:val="22"/>
              </w:rPr>
              <w:t xml:space="preserve">CRITERIO: </w:t>
            </w:r>
          </w:p>
          <w:p w14:paraId="011055EB" w14:textId="30DE5585" w:rsidR="0088433A" w:rsidRPr="002D0BA1" w:rsidRDefault="0088433A" w:rsidP="009B124A">
            <w:pPr>
              <w:rPr>
                <w:rFonts w:ascii="Arial" w:hAnsi="Arial" w:cs="Arial"/>
                <w:bCs w:val="0"/>
                <w:sz w:val="22"/>
                <w:szCs w:val="22"/>
              </w:rPr>
            </w:pPr>
          </w:p>
          <w:p w14:paraId="200B95EC" w14:textId="507EE223" w:rsidR="00911BCD" w:rsidRPr="002D0BA1" w:rsidRDefault="00154F6A" w:rsidP="00494806">
            <w:pPr>
              <w:jc w:val="both"/>
              <w:rPr>
                <w:rFonts w:ascii="Arial" w:hAnsi="Arial" w:cs="Arial"/>
                <w:sz w:val="22"/>
                <w:szCs w:val="22"/>
              </w:rPr>
            </w:pPr>
            <w:r w:rsidRPr="002D0BA1">
              <w:rPr>
                <w:rFonts w:ascii="Arial" w:hAnsi="Arial" w:cs="Arial"/>
                <w:b w:val="0"/>
                <w:bCs w:val="0"/>
                <w:sz w:val="22"/>
                <w:szCs w:val="22"/>
              </w:rPr>
              <w:t>Plan de Trabajo Fondo Documental Acumulado</w:t>
            </w:r>
            <w:r w:rsidR="007F5ECF" w:rsidRPr="002D0BA1">
              <w:rPr>
                <w:rFonts w:ascii="Arial" w:hAnsi="Arial" w:cs="Arial"/>
                <w:b w:val="0"/>
                <w:bCs w:val="0"/>
                <w:sz w:val="22"/>
                <w:szCs w:val="22"/>
              </w:rPr>
              <w:t xml:space="preserve"> </w:t>
            </w:r>
            <w:r w:rsidR="00494806" w:rsidRPr="002D0BA1">
              <w:rPr>
                <w:rFonts w:ascii="Arial" w:hAnsi="Arial" w:cs="Arial"/>
                <w:b w:val="0"/>
                <w:bCs w:val="0"/>
                <w:sz w:val="22"/>
                <w:szCs w:val="22"/>
              </w:rPr>
              <w:t>presentado en mesa de trabajo presencial el 13 de julio de 2022 y enviado por correo electrónico en formato PDF el mismo día.</w:t>
            </w:r>
          </w:p>
          <w:p w14:paraId="596589AA" w14:textId="627209B5" w:rsidR="00494806" w:rsidRDefault="00494806" w:rsidP="009B124A">
            <w:pPr>
              <w:rPr>
                <w:rFonts w:ascii="Arial" w:hAnsi="Arial" w:cs="Arial"/>
                <w:sz w:val="22"/>
                <w:szCs w:val="22"/>
              </w:rPr>
            </w:pPr>
          </w:p>
          <w:p w14:paraId="4BEB5047" w14:textId="77777777" w:rsidR="002D0BA1" w:rsidRPr="002D0BA1" w:rsidRDefault="002D0BA1" w:rsidP="009B124A">
            <w:pPr>
              <w:rPr>
                <w:rFonts w:ascii="Arial" w:hAnsi="Arial" w:cs="Arial"/>
                <w:b w:val="0"/>
                <w:bCs w:val="0"/>
                <w:sz w:val="22"/>
                <w:szCs w:val="22"/>
              </w:rPr>
            </w:pPr>
          </w:p>
          <w:p w14:paraId="6ABCD6A2" w14:textId="36694A9E" w:rsidR="0088433A" w:rsidRPr="002D0BA1" w:rsidRDefault="0088433A" w:rsidP="009B124A">
            <w:pPr>
              <w:jc w:val="both"/>
              <w:rPr>
                <w:rFonts w:ascii="Arial" w:hAnsi="Arial" w:cs="Arial"/>
                <w:b w:val="0"/>
                <w:bCs w:val="0"/>
                <w:sz w:val="22"/>
                <w:szCs w:val="22"/>
              </w:rPr>
            </w:pPr>
            <w:r w:rsidRPr="002D0BA1">
              <w:rPr>
                <w:rFonts w:ascii="Arial" w:hAnsi="Arial" w:cs="Arial"/>
                <w:sz w:val="22"/>
                <w:szCs w:val="22"/>
              </w:rPr>
              <w:t xml:space="preserve">CONDICIÓN: </w:t>
            </w:r>
          </w:p>
          <w:p w14:paraId="00604DBE" w14:textId="09932A4C" w:rsidR="00911BCD" w:rsidRPr="002D0BA1" w:rsidRDefault="00911BCD" w:rsidP="009B124A">
            <w:pPr>
              <w:jc w:val="both"/>
              <w:rPr>
                <w:rFonts w:ascii="Arial" w:hAnsi="Arial" w:cs="Arial"/>
                <w:b w:val="0"/>
                <w:bCs w:val="0"/>
                <w:sz w:val="22"/>
                <w:szCs w:val="22"/>
              </w:rPr>
            </w:pPr>
          </w:p>
          <w:p w14:paraId="5FEA2FDC" w14:textId="77777777" w:rsidR="00761711" w:rsidRPr="002D0BA1" w:rsidRDefault="00911BCD" w:rsidP="00911BCD">
            <w:pPr>
              <w:jc w:val="both"/>
              <w:rPr>
                <w:rFonts w:ascii="Arial" w:hAnsi="Arial" w:cs="Arial"/>
                <w:sz w:val="22"/>
                <w:szCs w:val="22"/>
              </w:rPr>
            </w:pPr>
            <w:r w:rsidRPr="002D0BA1">
              <w:rPr>
                <w:rFonts w:ascii="Arial" w:hAnsi="Arial" w:cs="Arial"/>
                <w:b w:val="0"/>
                <w:bCs w:val="0"/>
                <w:sz w:val="22"/>
                <w:szCs w:val="22"/>
              </w:rPr>
              <w:t xml:space="preserve">Con el fin de adelantar actividades relacionadas con el Fondo Documental Acumulado la entidad trasladó cuatro (4) trabajadores oficiales a partir del mes de mayo de 2022. El día 9 de mayo de 2022 </w:t>
            </w:r>
            <w:r w:rsidRPr="002D0BA1">
              <w:rPr>
                <w:rFonts w:ascii="Arial" w:hAnsi="Arial" w:cs="Arial"/>
                <w:b w:val="0"/>
                <w:bCs w:val="0"/>
                <w:sz w:val="22"/>
                <w:szCs w:val="22"/>
              </w:rPr>
              <w:lastRenderedPageBreak/>
              <w:t xml:space="preserve">según acta entregada como soporte se explicó de manera detallada la actividad a realizar </w:t>
            </w:r>
            <w:r w:rsidR="00C70C81" w:rsidRPr="002D0BA1">
              <w:rPr>
                <w:rFonts w:ascii="Arial" w:hAnsi="Arial" w:cs="Arial"/>
                <w:b w:val="0"/>
                <w:bCs w:val="0"/>
                <w:sz w:val="22"/>
                <w:szCs w:val="22"/>
              </w:rPr>
              <w:t xml:space="preserve">a dos trabajadores a los cuales se les asignó la actividad de registro de paquetes. </w:t>
            </w:r>
          </w:p>
          <w:p w14:paraId="0C7AFD9C" w14:textId="77777777" w:rsidR="00761711" w:rsidRPr="002D0BA1" w:rsidRDefault="00761711" w:rsidP="00911BCD">
            <w:pPr>
              <w:jc w:val="both"/>
              <w:rPr>
                <w:rFonts w:ascii="Arial" w:hAnsi="Arial" w:cs="Arial"/>
                <w:sz w:val="22"/>
                <w:szCs w:val="22"/>
              </w:rPr>
            </w:pPr>
          </w:p>
          <w:p w14:paraId="12014B0A" w14:textId="363AE549" w:rsidR="00911BCD" w:rsidRPr="002D0BA1" w:rsidRDefault="00C70C81" w:rsidP="00911BCD">
            <w:pPr>
              <w:jc w:val="both"/>
              <w:rPr>
                <w:rFonts w:ascii="Arial" w:hAnsi="Arial" w:cs="Arial"/>
                <w:b w:val="0"/>
                <w:bCs w:val="0"/>
                <w:sz w:val="22"/>
                <w:szCs w:val="22"/>
              </w:rPr>
            </w:pPr>
            <w:r w:rsidRPr="002D0BA1">
              <w:rPr>
                <w:rFonts w:ascii="Arial" w:hAnsi="Arial" w:cs="Arial"/>
                <w:b w:val="0"/>
                <w:bCs w:val="0"/>
                <w:sz w:val="22"/>
                <w:szCs w:val="22"/>
              </w:rPr>
              <w:t>En cuanto a la capacitación a los dos trabajadores restantes encargados de marcación de carpetas, según correo recibido el día 21 de julio se informa que “</w:t>
            </w:r>
            <w:r w:rsidRPr="002D0BA1">
              <w:rPr>
                <w:rFonts w:ascii="Arial" w:hAnsi="Arial" w:cs="Arial"/>
                <w:b w:val="0"/>
                <w:bCs w:val="0"/>
                <w:i/>
                <w:iCs/>
                <w:sz w:val="22"/>
                <w:szCs w:val="22"/>
              </w:rPr>
              <w:t>la contratista Clemencia Poveda, dio la instrucción sobre la numeración de las cajas y carpetas de manera verbal, el día 6 de mayo de 2022</w:t>
            </w:r>
            <w:r w:rsidRPr="002D0BA1">
              <w:rPr>
                <w:rFonts w:ascii="Arial" w:hAnsi="Arial" w:cs="Arial"/>
                <w:b w:val="0"/>
                <w:bCs w:val="0"/>
                <w:sz w:val="22"/>
                <w:szCs w:val="22"/>
              </w:rPr>
              <w:t xml:space="preserve">”. Con lo anterior podemos concluir que la dependencia realizó el proceso de capacitación requerido para la ejecución de las actividades asignadas. </w:t>
            </w:r>
          </w:p>
          <w:p w14:paraId="264B8DC1" w14:textId="77777777" w:rsidR="00C70C81" w:rsidRPr="002D0BA1" w:rsidRDefault="00C70C81" w:rsidP="00911BCD">
            <w:pPr>
              <w:jc w:val="both"/>
              <w:rPr>
                <w:rFonts w:ascii="Arial" w:hAnsi="Arial" w:cs="Arial"/>
                <w:b w:val="0"/>
                <w:bCs w:val="0"/>
                <w:sz w:val="22"/>
                <w:szCs w:val="22"/>
              </w:rPr>
            </w:pPr>
          </w:p>
          <w:p w14:paraId="54C9DD6E" w14:textId="31BF88D3" w:rsidR="00911BCD" w:rsidRPr="002D0BA1" w:rsidRDefault="00911BCD" w:rsidP="00911BCD">
            <w:pPr>
              <w:jc w:val="both"/>
              <w:rPr>
                <w:rFonts w:ascii="Arial" w:hAnsi="Arial" w:cs="Arial"/>
                <w:b w:val="0"/>
                <w:bCs w:val="0"/>
                <w:sz w:val="22"/>
                <w:szCs w:val="22"/>
              </w:rPr>
            </w:pPr>
            <w:r w:rsidRPr="002D0BA1">
              <w:rPr>
                <w:rFonts w:ascii="Arial" w:hAnsi="Arial" w:cs="Arial"/>
                <w:b w:val="0"/>
                <w:bCs w:val="0"/>
                <w:sz w:val="22"/>
                <w:szCs w:val="22"/>
              </w:rPr>
              <w:t>En el plan de trabajo del Fondo Docume</w:t>
            </w:r>
            <w:r w:rsidR="009E1AD1" w:rsidRPr="002D0BA1">
              <w:rPr>
                <w:rFonts w:ascii="Arial" w:hAnsi="Arial" w:cs="Arial"/>
                <w:b w:val="0"/>
                <w:bCs w:val="0"/>
                <w:sz w:val="22"/>
                <w:szCs w:val="22"/>
              </w:rPr>
              <w:t>n</w:t>
            </w:r>
            <w:r w:rsidRPr="002D0BA1">
              <w:rPr>
                <w:rFonts w:ascii="Arial" w:hAnsi="Arial" w:cs="Arial"/>
                <w:b w:val="0"/>
                <w:bCs w:val="0"/>
                <w:sz w:val="22"/>
                <w:szCs w:val="22"/>
              </w:rPr>
              <w:t xml:space="preserve">tal Acumulado definido y enviado </w:t>
            </w:r>
            <w:r w:rsidR="00230BA5" w:rsidRPr="002D0BA1">
              <w:rPr>
                <w:rFonts w:ascii="Arial" w:hAnsi="Arial" w:cs="Arial"/>
                <w:b w:val="0"/>
                <w:bCs w:val="0"/>
                <w:sz w:val="22"/>
                <w:szCs w:val="22"/>
              </w:rPr>
              <w:t>por la dependencia</w:t>
            </w:r>
            <w:r w:rsidRPr="002D0BA1">
              <w:rPr>
                <w:rFonts w:ascii="Arial" w:hAnsi="Arial" w:cs="Arial"/>
                <w:b w:val="0"/>
                <w:bCs w:val="0"/>
                <w:sz w:val="22"/>
                <w:szCs w:val="22"/>
              </w:rPr>
              <w:t xml:space="preserve"> el día 13 de julio de 2022 </w:t>
            </w:r>
            <w:r w:rsidR="00197337" w:rsidRPr="002D0BA1">
              <w:rPr>
                <w:rFonts w:ascii="Arial" w:hAnsi="Arial" w:cs="Arial"/>
                <w:b w:val="0"/>
                <w:bCs w:val="0"/>
                <w:sz w:val="22"/>
                <w:szCs w:val="22"/>
              </w:rPr>
              <w:t xml:space="preserve">a </w:t>
            </w:r>
            <w:r w:rsidR="004D75CC" w:rsidRPr="002D0BA1">
              <w:rPr>
                <w:rFonts w:ascii="Arial" w:hAnsi="Arial" w:cs="Arial"/>
                <w:b w:val="0"/>
                <w:bCs w:val="0"/>
                <w:sz w:val="22"/>
                <w:szCs w:val="22"/>
              </w:rPr>
              <w:t xml:space="preserve">la auditora </w:t>
            </w:r>
            <w:r w:rsidRPr="002D0BA1">
              <w:rPr>
                <w:rFonts w:ascii="Arial" w:hAnsi="Arial" w:cs="Arial"/>
                <w:b w:val="0"/>
                <w:bCs w:val="0"/>
                <w:sz w:val="22"/>
                <w:szCs w:val="22"/>
              </w:rPr>
              <w:t xml:space="preserve">se evidencia que la actividad relacionada con marcación de carpetas </w:t>
            </w:r>
            <w:r w:rsidR="00230BA5" w:rsidRPr="002D0BA1">
              <w:rPr>
                <w:rFonts w:ascii="Arial" w:hAnsi="Arial" w:cs="Arial"/>
                <w:b w:val="0"/>
                <w:bCs w:val="0"/>
                <w:sz w:val="22"/>
                <w:szCs w:val="22"/>
              </w:rPr>
              <w:t xml:space="preserve">debía estar </w:t>
            </w:r>
            <w:r w:rsidRPr="002D0BA1">
              <w:rPr>
                <w:rFonts w:ascii="Arial" w:hAnsi="Arial" w:cs="Arial"/>
                <w:b w:val="0"/>
                <w:bCs w:val="0"/>
                <w:sz w:val="22"/>
                <w:szCs w:val="22"/>
              </w:rPr>
              <w:t xml:space="preserve">culminada en el mes de junio de 2022, no obstante, según el reporte </w:t>
            </w:r>
            <w:r w:rsidR="00230BA5" w:rsidRPr="002D0BA1">
              <w:rPr>
                <w:rFonts w:ascii="Arial" w:hAnsi="Arial" w:cs="Arial"/>
                <w:b w:val="0"/>
                <w:bCs w:val="0"/>
                <w:sz w:val="22"/>
                <w:szCs w:val="22"/>
              </w:rPr>
              <w:t>de avance del</w:t>
            </w:r>
            <w:r w:rsidRPr="002D0BA1">
              <w:rPr>
                <w:rFonts w:ascii="Arial" w:hAnsi="Arial" w:cs="Arial"/>
                <w:b w:val="0"/>
                <w:bCs w:val="0"/>
                <w:sz w:val="22"/>
                <w:szCs w:val="22"/>
              </w:rPr>
              <w:t xml:space="preserve"> Plan de Mejoramiento con corte a junio</w:t>
            </w:r>
            <w:r w:rsidR="00230BA5" w:rsidRPr="002D0BA1">
              <w:rPr>
                <w:rFonts w:ascii="Arial" w:hAnsi="Arial" w:cs="Arial"/>
                <w:b w:val="0"/>
                <w:bCs w:val="0"/>
                <w:sz w:val="22"/>
                <w:szCs w:val="22"/>
              </w:rPr>
              <w:t xml:space="preserve"> de 2022, </w:t>
            </w:r>
            <w:r w:rsidRPr="002D0BA1">
              <w:rPr>
                <w:rFonts w:ascii="Arial" w:hAnsi="Arial" w:cs="Arial"/>
                <w:b w:val="0"/>
                <w:bCs w:val="0"/>
                <w:sz w:val="22"/>
                <w:szCs w:val="22"/>
              </w:rPr>
              <w:t>indica que va en 77,46 %.</w:t>
            </w:r>
          </w:p>
          <w:p w14:paraId="5F40A04C" w14:textId="77777777" w:rsidR="00911BCD" w:rsidRPr="002D0BA1" w:rsidRDefault="00911BCD" w:rsidP="00911BCD">
            <w:pPr>
              <w:jc w:val="both"/>
              <w:rPr>
                <w:rFonts w:ascii="Arial" w:hAnsi="Arial" w:cs="Arial"/>
                <w:b w:val="0"/>
                <w:bCs w:val="0"/>
                <w:sz w:val="22"/>
                <w:szCs w:val="22"/>
              </w:rPr>
            </w:pPr>
          </w:p>
          <w:p w14:paraId="4D526D8F" w14:textId="4E886368" w:rsidR="00911BCD" w:rsidRPr="002D0BA1" w:rsidRDefault="00911BCD" w:rsidP="00911BCD">
            <w:pPr>
              <w:jc w:val="both"/>
              <w:rPr>
                <w:rFonts w:ascii="Arial" w:hAnsi="Arial" w:cs="Arial"/>
                <w:b w:val="0"/>
                <w:bCs w:val="0"/>
                <w:sz w:val="22"/>
                <w:szCs w:val="22"/>
              </w:rPr>
            </w:pPr>
            <w:r w:rsidRPr="002D0BA1">
              <w:rPr>
                <w:rFonts w:ascii="Arial" w:hAnsi="Arial" w:cs="Arial"/>
                <w:b w:val="0"/>
                <w:bCs w:val="0"/>
                <w:sz w:val="22"/>
                <w:szCs w:val="22"/>
              </w:rPr>
              <w:t>En relación con los paquetes</w:t>
            </w:r>
            <w:r w:rsidR="00230BA5" w:rsidRPr="002D0BA1">
              <w:rPr>
                <w:rFonts w:ascii="Arial" w:hAnsi="Arial" w:cs="Arial"/>
                <w:b w:val="0"/>
                <w:bCs w:val="0"/>
                <w:sz w:val="22"/>
                <w:szCs w:val="22"/>
              </w:rPr>
              <w:t xml:space="preserve">, </w:t>
            </w:r>
            <w:r w:rsidRPr="002D0BA1">
              <w:rPr>
                <w:rFonts w:ascii="Arial" w:hAnsi="Arial" w:cs="Arial"/>
                <w:b w:val="0"/>
                <w:bCs w:val="0"/>
                <w:sz w:val="22"/>
                <w:szCs w:val="22"/>
              </w:rPr>
              <w:t>la meta definida en el plan es culminar en la tercera semana de</w:t>
            </w:r>
            <w:r w:rsidR="00230BA5" w:rsidRPr="002D0BA1">
              <w:rPr>
                <w:rFonts w:ascii="Arial" w:hAnsi="Arial" w:cs="Arial"/>
                <w:b w:val="0"/>
                <w:bCs w:val="0"/>
                <w:sz w:val="22"/>
                <w:szCs w:val="22"/>
              </w:rPr>
              <w:t xml:space="preserve">l mes de septiembre, </w:t>
            </w:r>
            <w:r w:rsidRPr="002D0BA1">
              <w:rPr>
                <w:rFonts w:ascii="Arial" w:hAnsi="Arial" w:cs="Arial"/>
                <w:b w:val="0"/>
                <w:bCs w:val="0"/>
                <w:sz w:val="22"/>
                <w:szCs w:val="22"/>
              </w:rPr>
              <w:t>es decir</w:t>
            </w:r>
            <w:r w:rsidR="00230BA5" w:rsidRPr="002D0BA1">
              <w:rPr>
                <w:rFonts w:ascii="Arial" w:hAnsi="Arial" w:cs="Arial"/>
                <w:b w:val="0"/>
                <w:bCs w:val="0"/>
                <w:sz w:val="22"/>
                <w:szCs w:val="22"/>
              </w:rPr>
              <w:t xml:space="preserve">, que el avance esperado con </w:t>
            </w:r>
            <w:r w:rsidRPr="002D0BA1">
              <w:rPr>
                <w:rFonts w:ascii="Arial" w:hAnsi="Arial" w:cs="Arial"/>
                <w:b w:val="0"/>
                <w:bCs w:val="0"/>
                <w:sz w:val="22"/>
                <w:szCs w:val="22"/>
              </w:rPr>
              <w:t>corte a junio de 2022 en promedio debe ser de 42.1%, no obstante</w:t>
            </w:r>
            <w:r w:rsidR="00230BA5" w:rsidRPr="002D0BA1">
              <w:rPr>
                <w:rFonts w:ascii="Arial" w:hAnsi="Arial" w:cs="Arial"/>
                <w:b w:val="0"/>
                <w:bCs w:val="0"/>
                <w:sz w:val="22"/>
                <w:szCs w:val="22"/>
              </w:rPr>
              <w:t>,</w:t>
            </w:r>
            <w:r w:rsidRPr="002D0BA1">
              <w:rPr>
                <w:rFonts w:ascii="Arial" w:hAnsi="Arial" w:cs="Arial"/>
                <w:b w:val="0"/>
                <w:bCs w:val="0"/>
                <w:sz w:val="22"/>
                <w:szCs w:val="22"/>
              </w:rPr>
              <w:t xml:space="preserve"> se evidencia que el avance reportado es del 31%. </w:t>
            </w:r>
          </w:p>
          <w:p w14:paraId="6E41DAA4" w14:textId="77777777" w:rsidR="00911BCD" w:rsidRPr="002D0BA1" w:rsidRDefault="00911BCD" w:rsidP="00911BCD">
            <w:pPr>
              <w:jc w:val="both"/>
              <w:rPr>
                <w:rFonts w:ascii="Arial" w:hAnsi="Arial" w:cs="Arial"/>
                <w:b w:val="0"/>
                <w:bCs w:val="0"/>
                <w:sz w:val="22"/>
                <w:szCs w:val="22"/>
              </w:rPr>
            </w:pPr>
          </w:p>
          <w:p w14:paraId="6784B853" w14:textId="77777777" w:rsidR="001A48A5" w:rsidRPr="002D0BA1" w:rsidRDefault="00D25087" w:rsidP="009B124A">
            <w:pPr>
              <w:jc w:val="both"/>
              <w:rPr>
                <w:rFonts w:ascii="Arial" w:hAnsi="Arial" w:cs="Arial"/>
                <w:sz w:val="22"/>
                <w:szCs w:val="22"/>
              </w:rPr>
            </w:pPr>
            <w:r w:rsidRPr="002D0BA1">
              <w:rPr>
                <w:rFonts w:ascii="Arial" w:hAnsi="Arial" w:cs="Arial"/>
                <w:b w:val="0"/>
                <w:bCs w:val="0"/>
                <w:sz w:val="22"/>
                <w:szCs w:val="22"/>
              </w:rPr>
              <w:t xml:space="preserve">En entrevista adelantada el día 13 de julio de 2022 se observa que la líder del proceso de gestión documental ha implementado una herramienta de control y seguimiento que permite establecer el tiempo y los productos entregados por cada </w:t>
            </w:r>
            <w:r w:rsidR="001A48A5" w:rsidRPr="002D0BA1">
              <w:rPr>
                <w:rFonts w:ascii="Arial" w:hAnsi="Arial" w:cs="Arial"/>
                <w:b w:val="0"/>
                <w:bCs w:val="0"/>
                <w:sz w:val="22"/>
                <w:szCs w:val="22"/>
              </w:rPr>
              <w:t>colaborador</w:t>
            </w:r>
            <w:r w:rsidRPr="002D0BA1">
              <w:rPr>
                <w:rFonts w:ascii="Arial" w:hAnsi="Arial" w:cs="Arial"/>
                <w:b w:val="0"/>
                <w:bCs w:val="0"/>
                <w:sz w:val="22"/>
                <w:szCs w:val="22"/>
              </w:rPr>
              <w:t>. Al realizar un análisis de la información se obtienen los siguientes resultados:</w:t>
            </w:r>
          </w:p>
          <w:p w14:paraId="6EA61590" w14:textId="6C52105E" w:rsidR="00D25087" w:rsidRPr="002D0BA1" w:rsidRDefault="00D25087" w:rsidP="009B124A">
            <w:pPr>
              <w:jc w:val="both"/>
              <w:rPr>
                <w:rFonts w:ascii="Arial" w:hAnsi="Arial" w:cs="Arial"/>
                <w:sz w:val="22"/>
                <w:szCs w:val="22"/>
              </w:rPr>
            </w:pPr>
            <w:r w:rsidRPr="002D0BA1">
              <w:rPr>
                <w:rFonts w:ascii="Arial" w:hAnsi="Arial" w:cs="Arial"/>
                <w:b w:val="0"/>
                <w:bCs w:val="0"/>
                <w:sz w:val="22"/>
                <w:szCs w:val="22"/>
              </w:rPr>
              <w:t xml:space="preserve"> </w:t>
            </w:r>
          </w:p>
          <w:p w14:paraId="63ADFCE7" w14:textId="40FEB9B1" w:rsidR="00D25087" w:rsidRPr="002D0BA1" w:rsidRDefault="00D25087" w:rsidP="0092104B">
            <w:pPr>
              <w:jc w:val="center"/>
              <w:rPr>
                <w:rFonts w:ascii="Arial" w:hAnsi="Arial" w:cs="Arial"/>
                <w:b w:val="0"/>
                <w:bCs w:val="0"/>
                <w:sz w:val="22"/>
                <w:szCs w:val="22"/>
              </w:rPr>
            </w:pPr>
            <w:r w:rsidRPr="002D0BA1">
              <w:rPr>
                <w:rFonts w:ascii="Arial" w:hAnsi="Arial" w:cs="Arial"/>
                <w:sz w:val="22"/>
                <w:szCs w:val="22"/>
              </w:rPr>
              <w:t xml:space="preserve">Tabla No. </w:t>
            </w:r>
            <w:r w:rsidR="00F74FF1" w:rsidRPr="002D0BA1">
              <w:rPr>
                <w:rFonts w:ascii="Arial" w:hAnsi="Arial" w:cs="Arial"/>
                <w:sz w:val="22"/>
                <w:szCs w:val="22"/>
              </w:rPr>
              <w:t>2</w:t>
            </w:r>
            <w:r w:rsidRPr="002D0BA1">
              <w:rPr>
                <w:rFonts w:ascii="Arial" w:hAnsi="Arial" w:cs="Arial"/>
                <w:sz w:val="22"/>
                <w:szCs w:val="22"/>
              </w:rPr>
              <w:t xml:space="preserve"> Entrega</w:t>
            </w:r>
            <w:r w:rsidR="00761711" w:rsidRPr="002D0BA1">
              <w:rPr>
                <w:rFonts w:ascii="Arial" w:hAnsi="Arial" w:cs="Arial"/>
                <w:sz w:val="22"/>
                <w:szCs w:val="22"/>
              </w:rPr>
              <w:t xml:space="preserve">s </w:t>
            </w:r>
            <w:r w:rsidRPr="002D0BA1">
              <w:rPr>
                <w:rFonts w:ascii="Arial" w:hAnsi="Arial" w:cs="Arial"/>
                <w:sz w:val="22"/>
                <w:szCs w:val="22"/>
              </w:rPr>
              <w:t>de producto</w:t>
            </w:r>
            <w:r w:rsidR="00761711" w:rsidRPr="002D0BA1">
              <w:rPr>
                <w:rFonts w:ascii="Arial" w:hAnsi="Arial" w:cs="Arial"/>
                <w:sz w:val="22"/>
                <w:szCs w:val="22"/>
              </w:rPr>
              <w:t>s</w:t>
            </w:r>
            <w:r w:rsidRPr="002D0BA1">
              <w:rPr>
                <w:rFonts w:ascii="Arial" w:hAnsi="Arial" w:cs="Arial"/>
                <w:sz w:val="22"/>
                <w:szCs w:val="22"/>
              </w:rPr>
              <w:t xml:space="preserve"> – Actividad </w:t>
            </w:r>
            <w:r w:rsidR="0092104B" w:rsidRPr="002D0BA1">
              <w:rPr>
                <w:rFonts w:ascii="Arial" w:hAnsi="Arial" w:cs="Arial"/>
                <w:sz w:val="22"/>
                <w:szCs w:val="22"/>
              </w:rPr>
              <w:t>marcación de cajas</w:t>
            </w:r>
          </w:p>
          <w:p w14:paraId="19492B47" w14:textId="77777777" w:rsidR="00761711" w:rsidRPr="002D0BA1" w:rsidRDefault="00761711" w:rsidP="0092104B">
            <w:pPr>
              <w:jc w:val="center"/>
              <w:rPr>
                <w:rFonts w:ascii="Arial" w:hAnsi="Arial" w:cs="Arial"/>
                <w:sz w:val="22"/>
                <w:szCs w:val="22"/>
              </w:rPr>
            </w:pPr>
          </w:p>
          <w:tbl>
            <w:tblPr>
              <w:tblStyle w:val="Tablaconcuadrcula1clara-nfasis4"/>
              <w:tblW w:w="9333" w:type="dxa"/>
              <w:tblLook w:val="04A0" w:firstRow="1" w:lastRow="0" w:firstColumn="1" w:lastColumn="0" w:noHBand="0" w:noVBand="1"/>
            </w:tblPr>
            <w:tblGrid>
              <w:gridCol w:w="1585"/>
              <w:gridCol w:w="928"/>
              <w:gridCol w:w="1017"/>
              <w:gridCol w:w="708"/>
              <w:gridCol w:w="901"/>
              <w:gridCol w:w="1248"/>
              <w:gridCol w:w="961"/>
              <w:gridCol w:w="992"/>
              <w:gridCol w:w="993"/>
            </w:tblGrid>
            <w:tr w:rsidR="00D25087" w:rsidRPr="002D0BA1" w14:paraId="35C23163" w14:textId="77777777" w:rsidTr="0092104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010" w:type="dxa"/>
                  <w:hideMark/>
                </w:tcPr>
                <w:p w14:paraId="3546A39C" w14:textId="77777777" w:rsidR="00D25087" w:rsidRPr="002D0BA1" w:rsidRDefault="00D25087" w:rsidP="00D25087">
                  <w:pPr>
                    <w:jc w:val="center"/>
                    <w:rPr>
                      <w:rFonts w:ascii="Arial" w:hAnsi="Arial" w:cs="Arial"/>
                      <w:color w:val="000000"/>
                      <w:sz w:val="16"/>
                      <w:szCs w:val="16"/>
                      <w:lang w:eastAsia="es-CO"/>
                    </w:rPr>
                  </w:pPr>
                  <w:r w:rsidRPr="002D0BA1">
                    <w:rPr>
                      <w:rFonts w:ascii="Arial" w:hAnsi="Arial" w:cs="Arial"/>
                      <w:color w:val="000000"/>
                      <w:sz w:val="16"/>
                      <w:szCs w:val="16"/>
                      <w:lang w:eastAsia="es-CO"/>
                    </w:rPr>
                    <w:t xml:space="preserve">Nombre </w:t>
                  </w:r>
                </w:p>
              </w:tc>
              <w:tc>
                <w:tcPr>
                  <w:tcW w:w="882" w:type="dxa"/>
                  <w:hideMark/>
                </w:tcPr>
                <w:p w14:paraId="71FF55A3"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Fecha de Inicio </w:t>
                  </w:r>
                </w:p>
              </w:tc>
              <w:tc>
                <w:tcPr>
                  <w:tcW w:w="913" w:type="dxa"/>
                  <w:noWrap/>
                  <w:hideMark/>
                </w:tcPr>
                <w:p w14:paraId="6B85305E"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Fecha Fin </w:t>
                  </w:r>
                </w:p>
              </w:tc>
              <w:tc>
                <w:tcPr>
                  <w:tcW w:w="708" w:type="dxa"/>
                  <w:noWrap/>
                  <w:hideMark/>
                </w:tcPr>
                <w:p w14:paraId="6F9D848D"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No. cajas </w:t>
                  </w:r>
                </w:p>
              </w:tc>
              <w:tc>
                <w:tcPr>
                  <w:tcW w:w="851" w:type="dxa"/>
                  <w:noWrap/>
                  <w:hideMark/>
                </w:tcPr>
                <w:p w14:paraId="08F2FF8D"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No. Carpetas </w:t>
                  </w:r>
                </w:p>
              </w:tc>
              <w:tc>
                <w:tcPr>
                  <w:tcW w:w="1023" w:type="dxa"/>
                  <w:noWrap/>
                  <w:hideMark/>
                </w:tcPr>
                <w:p w14:paraId="52EC71A8"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Días </w:t>
                  </w:r>
                </w:p>
                <w:p w14:paraId="6D426E1B" w14:textId="19F960E6"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hábiles transcurridos </w:t>
                  </w:r>
                </w:p>
              </w:tc>
              <w:tc>
                <w:tcPr>
                  <w:tcW w:w="961" w:type="dxa"/>
                  <w:hideMark/>
                </w:tcPr>
                <w:p w14:paraId="2886F041" w14:textId="59189CA6"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Días hábiles con reporte de actividad </w:t>
                  </w:r>
                </w:p>
              </w:tc>
              <w:tc>
                <w:tcPr>
                  <w:tcW w:w="992" w:type="dxa"/>
                  <w:hideMark/>
                </w:tcPr>
                <w:p w14:paraId="5BBBBD8F"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Promedio de carpetas rotuladas por día </w:t>
                  </w:r>
                </w:p>
              </w:tc>
              <w:tc>
                <w:tcPr>
                  <w:tcW w:w="993" w:type="dxa"/>
                  <w:hideMark/>
                </w:tcPr>
                <w:p w14:paraId="4C640FE2" w14:textId="77777777" w:rsidR="00D25087" w:rsidRPr="002D0BA1" w:rsidRDefault="00D25087" w:rsidP="00D250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 xml:space="preserve">Promedio de cajas rotuladas por día </w:t>
                  </w:r>
                </w:p>
              </w:tc>
            </w:tr>
            <w:tr w:rsidR="00D25087" w:rsidRPr="002D0BA1" w14:paraId="7476FDE0" w14:textId="77777777" w:rsidTr="0092104B">
              <w:trPr>
                <w:trHeight w:val="288"/>
              </w:trPr>
              <w:tc>
                <w:tcPr>
                  <w:cnfStyle w:val="001000000000" w:firstRow="0" w:lastRow="0" w:firstColumn="1" w:lastColumn="0" w:oddVBand="0" w:evenVBand="0" w:oddHBand="0" w:evenHBand="0" w:firstRowFirstColumn="0" w:firstRowLastColumn="0" w:lastRowFirstColumn="0" w:lastRowLastColumn="0"/>
                  <w:tcW w:w="2010" w:type="dxa"/>
                  <w:hideMark/>
                </w:tcPr>
                <w:p w14:paraId="75ED6619" w14:textId="77777777" w:rsidR="00D25087" w:rsidRPr="002D0BA1" w:rsidRDefault="00D25087" w:rsidP="00D25087">
                  <w:pPr>
                    <w:jc w:val="both"/>
                    <w:rPr>
                      <w:rFonts w:ascii="Arial" w:hAnsi="Arial" w:cs="Arial"/>
                      <w:color w:val="000000"/>
                      <w:sz w:val="16"/>
                      <w:szCs w:val="16"/>
                      <w:highlight w:val="black"/>
                      <w:lang w:eastAsia="es-CO"/>
                    </w:rPr>
                  </w:pPr>
                  <w:r w:rsidRPr="002D0BA1">
                    <w:rPr>
                      <w:rFonts w:ascii="Arial" w:hAnsi="Arial" w:cs="Arial"/>
                      <w:color w:val="000000"/>
                      <w:sz w:val="16"/>
                      <w:szCs w:val="16"/>
                      <w:highlight w:val="black"/>
                      <w:lang w:eastAsia="es-CO"/>
                    </w:rPr>
                    <w:t>ENRIQUE GONZÁLEZ TOME </w:t>
                  </w:r>
                </w:p>
              </w:tc>
              <w:tc>
                <w:tcPr>
                  <w:tcW w:w="882" w:type="dxa"/>
                  <w:noWrap/>
                  <w:hideMark/>
                </w:tcPr>
                <w:p w14:paraId="2F72C3B2"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2/05/2022</w:t>
                  </w:r>
                </w:p>
              </w:tc>
              <w:tc>
                <w:tcPr>
                  <w:tcW w:w="913" w:type="dxa"/>
                  <w:noWrap/>
                  <w:hideMark/>
                </w:tcPr>
                <w:p w14:paraId="60CA4BD1"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12/07/2022</w:t>
                  </w:r>
                </w:p>
              </w:tc>
              <w:tc>
                <w:tcPr>
                  <w:tcW w:w="708" w:type="dxa"/>
                  <w:noWrap/>
                  <w:hideMark/>
                </w:tcPr>
                <w:p w14:paraId="4BCB8E0E"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346</w:t>
                  </w:r>
                </w:p>
              </w:tc>
              <w:tc>
                <w:tcPr>
                  <w:tcW w:w="851" w:type="dxa"/>
                  <w:noWrap/>
                  <w:hideMark/>
                </w:tcPr>
                <w:p w14:paraId="5B1595F6"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3709</w:t>
                  </w:r>
                </w:p>
              </w:tc>
              <w:tc>
                <w:tcPr>
                  <w:tcW w:w="1023" w:type="dxa"/>
                  <w:noWrap/>
                  <w:hideMark/>
                </w:tcPr>
                <w:p w14:paraId="6626E744"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50</w:t>
                  </w:r>
                </w:p>
              </w:tc>
              <w:tc>
                <w:tcPr>
                  <w:tcW w:w="961" w:type="dxa"/>
                  <w:noWrap/>
                  <w:hideMark/>
                </w:tcPr>
                <w:p w14:paraId="7D8300EE"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47</w:t>
                  </w:r>
                </w:p>
              </w:tc>
              <w:tc>
                <w:tcPr>
                  <w:tcW w:w="992" w:type="dxa"/>
                  <w:noWrap/>
                  <w:hideMark/>
                </w:tcPr>
                <w:p w14:paraId="25C79383" w14:textId="77777777" w:rsidR="00D25087" w:rsidRPr="002D0BA1" w:rsidRDefault="00D25087" w:rsidP="00D250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78,9</w:t>
                  </w:r>
                </w:p>
              </w:tc>
              <w:tc>
                <w:tcPr>
                  <w:tcW w:w="993" w:type="dxa"/>
                  <w:noWrap/>
                  <w:hideMark/>
                </w:tcPr>
                <w:p w14:paraId="7472D58A" w14:textId="77777777" w:rsidR="00D25087" w:rsidRPr="002D0BA1" w:rsidRDefault="00D25087" w:rsidP="00D250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7,4</w:t>
                  </w:r>
                </w:p>
              </w:tc>
            </w:tr>
            <w:tr w:rsidR="00D25087" w:rsidRPr="002D0BA1" w14:paraId="629933BC" w14:textId="77777777" w:rsidTr="0092104B">
              <w:trPr>
                <w:trHeight w:val="288"/>
              </w:trPr>
              <w:tc>
                <w:tcPr>
                  <w:cnfStyle w:val="001000000000" w:firstRow="0" w:lastRow="0" w:firstColumn="1" w:lastColumn="0" w:oddVBand="0" w:evenVBand="0" w:oddHBand="0" w:evenHBand="0" w:firstRowFirstColumn="0" w:firstRowLastColumn="0" w:lastRowFirstColumn="0" w:lastRowLastColumn="0"/>
                  <w:tcW w:w="2010" w:type="dxa"/>
                  <w:hideMark/>
                </w:tcPr>
                <w:p w14:paraId="13F66633" w14:textId="77777777" w:rsidR="00D25087" w:rsidRPr="002D0BA1" w:rsidRDefault="00D25087" w:rsidP="00D25087">
                  <w:pPr>
                    <w:jc w:val="both"/>
                    <w:rPr>
                      <w:rFonts w:ascii="Arial" w:hAnsi="Arial" w:cs="Arial"/>
                      <w:color w:val="000000"/>
                      <w:sz w:val="16"/>
                      <w:szCs w:val="16"/>
                      <w:highlight w:val="black"/>
                      <w:lang w:eastAsia="es-CO"/>
                    </w:rPr>
                  </w:pPr>
                  <w:r w:rsidRPr="002D0BA1">
                    <w:rPr>
                      <w:rFonts w:ascii="Arial" w:hAnsi="Arial" w:cs="Arial"/>
                      <w:color w:val="000000"/>
                      <w:sz w:val="16"/>
                      <w:szCs w:val="16"/>
                      <w:highlight w:val="black"/>
                      <w:lang w:eastAsia="es-CO"/>
                    </w:rPr>
                    <w:t>LUIS ALFONSO TOCORA </w:t>
                  </w:r>
                </w:p>
              </w:tc>
              <w:tc>
                <w:tcPr>
                  <w:tcW w:w="882" w:type="dxa"/>
                  <w:noWrap/>
                  <w:hideMark/>
                </w:tcPr>
                <w:p w14:paraId="6EBB74B0"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3/05/2022</w:t>
                  </w:r>
                </w:p>
              </w:tc>
              <w:tc>
                <w:tcPr>
                  <w:tcW w:w="913" w:type="dxa"/>
                  <w:noWrap/>
                  <w:hideMark/>
                </w:tcPr>
                <w:p w14:paraId="28786CB0"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12/07/2022</w:t>
                  </w:r>
                </w:p>
              </w:tc>
              <w:tc>
                <w:tcPr>
                  <w:tcW w:w="708" w:type="dxa"/>
                  <w:noWrap/>
                  <w:hideMark/>
                </w:tcPr>
                <w:p w14:paraId="2EEE7361"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402</w:t>
                  </w:r>
                </w:p>
              </w:tc>
              <w:tc>
                <w:tcPr>
                  <w:tcW w:w="851" w:type="dxa"/>
                  <w:noWrap/>
                  <w:hideMark/>
                </w:tcPr>
                <w:p w14:paraId="0CCD291B"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3346</w:t>
                  </w:r>
                </w:p>
              </w:tc>
              <w:tc>
                <w:tcPr>
                  <w:tcW w:w="1023" w:type="dxa"/>
                  <w:noWrap/>
                  <w:hideMark/>
                </w:tcPr>
                <w:p w14:paraId="35AEB49F"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49</w:t>
                  </w:r>
                </w:p>
              </w:tc>
              <w:tc>
                <w:tcPr>
                  <w:tcW w:w="961" w:type="dxa"/>
                  <w:noWrap/>
                  <w:hideMark/>
                </w:tcPr>
                <w:p w14:paraId="0A53FA00" w14:textId="77777777" w:rsidR="00D25087" w:rsidRPr="002D0BA1" w:rsidRDefault="00D25087" w:rsidP="00D2508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28</w:t>
                  </w:r>
                </w:p>
              </w:tc>
              <w:tc>
                <w:tcPr>
                  <w:tcW w:w="992" w:type="dxa"/>
                  <w:noWrap/>
                  <w:hideMark/>
                </w:tcPr>
                <w:p w14:paraId="52AA9B5B" w14:textId="77777777" w:rsidR="00D25087" w:rsidRPr="002D0BA1" w:rsidRDefault="00D25087" w:rsidP="00D250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119,5</w:t>
                  </w:r>
                </w:p>
              </w:tc>
              <w:tc>
                <w:tcPr>
                  <w:tcW w:w="993" w:type="dxa"/>
                  <w:noWrap/>
                  <w:hideMark/>
                </w:tcPr>
                <w:p w14:paraId="7616C53A" w14:textId="77777777" w:rsidR="00D25087" w:rsidRPr="002D0BA1" w:rsidRDefault="00D25087" w:rsidP="00D2508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lang w:eastAsia="es-CO"/>
                    </w:rPr>
                    <w:t>14,4</w:t>
                  </w:r>
                </w:p>
              </w:tc>
            </w:tr>
          </w:tbl>
          <w:p w14:paraId="5C23D74C" w14:textId="77777777" w:rsidR="0092104B" w:rsidRPr="002D0BA1" w:rsidRDefault="0092104B" w:rsidP="009B124A">
            <w:pPr>
              <w:jc w:val="both"/>
              <w:rPr>
                <w:rFonts w:ascii="Arial" w:hAnsi="Arial" w:cs="Arial"/>
                <w:color w:val="000000"/>
                <w:sz w:val="22"/>
                <w:szCs w:val="22"/>
                <w:shd w:val="clear" w:color="auto" w:fill="FFFFFF"/>
              </w:rPr>
            </w:pPr>
          </w:p>
          <w:p w14:paraId="44C1183B" w14:textId="0C17DE91" w:rsidR="00D25087" w:rsidRPr="002D0BA1" w:rsidRDefault="0092104B" w:rsidP="009B124A">
            <w:pPr>
              <w:jc w:val="both"/>
              <w:rPr>
                <w:rFonts w:ascii="Arial" w:hAnsi="Arial" w:cs="Arial"/>
                <w:b w:val="0"/>
                <w:bCs w:val="0"/>
                <w:sz w:val="22"/>
                <w:szCs w:val="22"/>
              </w:rPr>
            </w:pPr>
            <w:r w:rsidRPr="002D0BA1">
              <w:rPr>
                <w:rFonts w:ascii="Arial" w:hAnsi="Arial" w:cs="Arial"/>
                <w:b w:val="0"/>
                <w:bCs w:val="0"/>
                <w:sz w:val="22"/>
                <w:szCs w:val="22"/>
              </w:rPr>
              <w:t xml:space="preserve">La actividad de </w:t>
            </w:r>
            <w:r w:rsidR="00183BA1" w:rsidRPr="002D0BA1">
              <w:rPr>
                <w:rFonts w:ascii="Arial" w:hAnsi="Arial" w:cs="Arial"/>
                <w:b w:val="0"/>
                <w:bCs w:val="0"/>
                <w:sz w:val="22"/>
                <w:szCs w:val="22"/>
              </w:rPr>
              <w:t>marcación de c</w:t>
            </w:r>
            <w:r w:rsidRPr="002D0BA1">
              <w:rPr>
                <w:rFonts w:ascii="Arial" w:hAnsi="Arial" w:cs="Arial"/>
                <w:b w:val="0"/>
                <w:bCs w:val="0"/>
                <w:sz w:val="22"/>
                <w:szCs w:val="22"/>
              </w:rPr>
              <w:t>arpetas consiste en: sacar de la caja las carpetas, marcar la carpeta con un número y regresar la carpeta a la caja.</w:t>
            </w:r>
            <w:r w:rsidR="00183BA1" w:rsidRPr="002D0BA1">
              <w:rPr>
                <w:rFonts w:ascii="Arial" w:hAnsi="Arial" w:cs="Arial"/>
                <w:b w:val="0"/>
                <w:bCs w:val="0"/>
                <w:sz w:val="22"/>
                <w:szCs w:val="22"/>
              </w:rPr>
              <w:t xml:space="preserve"> En caso que el gancho legajador este en mal estado se realiza el cambio por uno nuevo. </w:t>
            </w:r>
          </w:p>
          <w:p w14:paraId="7667CBA3" w14:textId="1BF0E271" w:rsidR="0092104B" w:rsidRPr="002D0BA1" w:rsidRDefault="0092104B" w:rsidP="0092104B">
            <w:pPr>
              <w:jc w:val="both"/>
              <w:rPr>
                <w:rFonts w:ascii="Arial" w:hAnsi="Arial" w:cs="Arial"/>
                <w:b w:val="0"/>
                <w:bCs w:val="0"/>
                <w:sz w:val="22"/>
                <w:szCs w:val="22"/>
              </w:rPr>
            </w:pPr>
          </w:p>
          <w:p w14:paraId="06FC1D6F" w14:textId="6EBE518A" w:rsidR="0092104B" w:rsidRPr="002D0BA1" w:rsidRDefault="0092104B" w:rsidP="0092104B">
            <w:pPr>
              <w:jc w:val="center"/>
              <w:rPr>
                <w:rFonts w:ascii="Arial" w:hAnsi="Arial" w:cs="Arial"/>
                <w:b w:val="0"/>
                <w:bCs w:val="0"/>
                <w:sz w:val="22"/>
                <w:szCs w:val="22"/>
              </w:rPr>
            </w:pPr>
            <w:r w:rsidRPr="002D0BA1">
              <w:rPr>
                <w:rFonts w:ascii="Arial" w:hAnsi="Arial" w:cs="Arial"/>
                <w:sz w:val="22"/>
                <w:szCs w:val="22"/>
              </w:rPr>
              <w:t xml:space="preserve">Tabla No. </w:t>
            </w:r>
            <w:r w:rsidR="00F74FF1" w:rsidRPr="002D0BA1">
              <w:rPr>
                <w:rFonts w:ascii="Arial" w:hAnsi="Arial" w:cs="Arial"/>
                <w:sz w:val="22"/>
                <w:szCs w:val="22"/>
              </w:rPr>
              <w:t>3</w:t>
            </w:r>
            <w:r w:rsidRPr="002D0BA1">
              <w:rPr>
                <w:rFonts w:ascii="Arial" w:hAnsi="Arial" w:cs="Arial"/>
                <w:sz w:val="22"/>
                <w:szCs w:val="22"/>
              </w:rPr>
              <w:t xml:space="preserve"> Entregas de producto – Registro de paquetes </w:t>
            </w:r>
          </w:p>
          <w:tbl>
            <w:tblPr>
              <w:tblStyle w:val="Tablaconcuadrcula1clara-nfasis4"/>
              <w:tblW w:w="9097" w:type="dxa"/>
              <w:tblLook w:val="04A0" w:firstRow="1" w:lastRow="0" w:firstColumn="1" w:lastColumn="0" w:noHBand="0" w:noVBand="1"/>
            </w:tblPr>
            <w:tblGrid>
              <w:gridCol w:w="2435"/>
              <w:gridCol w:w="1278"/>
              <w:gridCol w:w="1278"/>
              <w:gridCol w:w="1047"/>
              <w:gridCol w:w="871"/>
              <w:gridCol w:w="1023"/>
              <w:gridCol w:w="1165"/>
            </w:tblGrid>
            <w:tr w:rsidR="0092104B" w:rsidRPr="002D0BA1" w14:paraId="14F25185" w14:textId="77777777" w:rsidTr="0092104B">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1101F07C" w14:textId="460BED48" w:rsidR="0092104B" w:rsidRPr="002D0BA1" w:rsidRDefault="0092104B" w:rsidP="0092104B">
                  <w:pPr>
                    <w:jc w:val="center"/>
                    <w:rPr>
                      <w:rFonts w:ascii="Arial" w:hAnsi="Arial" w:cs="Arial"/>
                      <w:color w:val="000000"/>
                      <w:sz w:val="16"/>
                      <w:szCs w:val="16"/>
                      <w:lang w:eastAsia="es-CO"/>
                    </w:rPr>
                  </w:pPr>
                  <w:r w:rsidRPr="002D0BA1">
                    <w:rPr>
                      <w:rFonts w:ascii="Arial" w:hAnsi="Arial" w:cs="Arial"/>
                      <w:color w:val="000000"/>
                      <w:sz w:val="16"/>
                      <w:szCs w:val="16"/>
                    </w:rPr>
                    <w:t xml:space="preserve">Nombre </w:t>
                  </w:r>
                </w:p>
              </w:tc>
              <w:tc>
                <w:tcPr>
                  <w:tcW w:w="1278" w:type="dxa"/>
                  <w:vAlign w:val="center"/>
                </w:tcPr>
                <w:p w14:paraId="127391A0" w14:textId="529AAF22"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 xml:space="preserve">Fecha de Inicio </w:t>
                  </w:r>
                </w:p>
              </w:tc>
              <w:tc>
                <w:tcPr>
                  <w:tcW w:w="1278" w:type="dxa"/>
                  <w:noWrap/>
                  <w:vAlign w:val="bottom"/>
                </w:tcPr>
                <w:p w14:paraId="76A67306" w14:textId="133D8C3D"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 xml:space="preserve">Fecha Fin </w:t>
                  </w:r>
                </w:p>
              </w:tc>
              <w:tc>
                <w:tcPr>
                  <w:tcW w:w="1047" w:type="dxa"/>
                  <w:noWrap/>
                  <w:vAlign w:val="bottom"/>
                </w:tcPr>
                <w:p w14:paraId="6A97AD74" w14:textId="3B39AE51"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No. paquetes</w:t>
                  </w:r>
                </w:p>
              </w:tc>
              <w:tc>
                <w:tcPr>
                  <w:tcW w:w="871" w:type="dxa"/>
                  <w:noWrap/>
                  <w:vAlign w:val="bottom"/>
                </w:tcPr>
                <w:p w14:paraId="57E63A25" w14:textId="2EE12F12"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 xml:space="preserve">Días Hábiles </w:t>
                  </w:r>
                </w:p>
              </w:tc>
              <w:tc>
                <w:tcPr>
                  <w:tcW w:w="1023" w:type="dxa"/>
                  <w:noWrap/>
                  <w:vAlign w:val="center"/>
                </w:tcPr>
                <w:p w14:paraId="6DAA7EB7" w14:textId="0FD7909F"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 xml:space="preserve">Días con reporte de actividad </w:t>
                  </w:r>
                </w:p>
              </w:tc>
              <w:tc>
                <w:tcPr>
                  <w:tcW w:w="1165" w:type="dxa"/>
                  <w:vAlign w:val="center"/>
                </w:tcPr>
                <w:p w14:paraId="40CC2113" w14:textId="5BD3D763" w:rsidR="0092104B" w:rsidRPr="002D0BA1" w:rsidRDefault="0092104B" w:rsidP="0092104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 xml:space="preserve">Promedio de paquetes por día </w:t>
                  </w:r>
                </w:p>
              </w:tc>
            </w:tr>
            <w:tr w:rsidR="0092104B" w:rsidRPr="002D0BA1" w14:paraId="15BA7FE7" w14:textId="77777777" w:rsidTr="0092104B">
              <w:trPr>
                <w:trHeight w:val="288"/>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2F2E24AC" w14:textId="68FAD092" w:rsidR="0092104B" w:rsidRPr="002D0BA1" w:rsidRDefault="0092104B" w:rsidP="0092104B">
                  <w:pPr>
                    <w:jc w:val="both"/>
                    <w:rPr>
                      <w:rFonts w:ascii="Arial" w:hAnsi="Arial" w:cs="Arial"/>
                      <w:b w:val="0"/>
                      <w:bCs w:val="0"/>
                      <w:color w:val="000000"/>
                      <w:sz w:val="16"/>
                      <w:szCs w:val="16"/>
                      <w:highlight w:val="black"/>
                      <w:lang w:eastAsia="es-CO"/>
                    </w:rPr>
                  </w:pPr>
                  <w:r w:rsidRPr="002D0BA1">
                    <w:rPr>
                      <w:rFonts w:ascii="Arial" w:hAnsi="Arial" w:cs="Arial"/>
                      <w:b w:val="0"/>
                      <w:bCs w:val="0"/>
                      <w:color w:val="000000"/>
                      <w:sz w:val="16"/>
                      <w:szCs w:val="16"/>
                      <w:highlight w:val="black"/>
                    </w:rPr>
                    <w:t>MYRIAM MORALES </w:t>
                  </w:r>
                </w:p>
              </w:tc>
              <w:tc>
                <w:tcPr>
                  <w:tcW w:w="1278" w:type="dxa"/>
                  <w:noWrap/>
                  <w:vAlign w:val="bottom"/>
                </w:tcPr>
                <w:p w14:paraId="1841ADA8" w14:textId="7920688C"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10/05/2022</w:t>
                  </w:r>
                </w:p>
              </w:tc>
              <w:tc>
                <w:tcPr>
                  <w:tcW w:w="1278" w:type="dxa"/>
                  <w:noWrap/>
                  <w:vAlign w:val="bottom"/>
                </w:tcPr>
                <w:p w14:paraId="2AAFD156" w14:textId="6B57B832"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12/07/2022</w:t>
                  </w:r>
                </w:p>
              </w:tc>
              <w:tc>
                <w:tcPr>
                  <w:tcW w:w="1047" w:type="dxa"/>
                  <w:noWrap/>
                  <w:vAlign w:val="bottom"/>
                </w:tcPr>
                <w:p w14:paraId="35FE98C6" w14:textId="1F424164"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63</w:t>
                  </w:r>
                </w:p>
              </w:tc>
              <w:tc>
                <w:tcPr>
                  <w:tcW w:w="871" w:type="dxa"/>
                  <w:noWrap/>
                  <w:vAlign w:val="bottom"/>
                </w:tcPr>
                <w:p w14:paraId="0337B72E" w14:textId="4BD34A1B"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43</w:t>
                  </w:r>
                </w:p>
              </w:tc>
              <w:tc>
                <w:tcPr>
                  <w:tcW w:w="1023" w:type="dxa"/>
                  <w:noWrap/>
                  <w:vAlign w:val="bottom"/>
                </w:tcPr>
                <w:p w14:paraId="0B7B0B9F" w14:textId="03CED12B"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34</w:t>
                  </w:r>
                </w:p>
              </w:tc>
              <w:tc>
                <w:tcPr>
                  <w:tcW w:w="1165" w:type="dxa"/>
                  <w:noWrap/>
                  <w:vAlign w:val="center"/>
                </w:tcPr>
                <w:p w14:paraId="0A79972D" w14:textId="303B0C8E"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1,9</w:t>
                  </w:r>
                </w:p>
              </w:tc>
            </w:tr>
            <w:tr w:rsidR="0092104B" w:rsidRPr="002D0BA1" w14:paraId="2C58BE46" w14:textId="77777777" w:rsidTr="0092104B">
              <w:trPr>
                <w:trHeight w:val="288"/>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2EC9730C" w14:textId="645D6452" w:rsidR="0092104B" w:rsidRPr="002D0BA1" w:rsidRDefault="0092104B" w:rsidP="0092104B">
                  <w:pPr>
                    <w:jc w:val="both"/>
                    <w:rPr>
                      <w:rFonts w:ascii="Arial" w:hAnsi="Arial" w:cs="Arial"/>
                      <w:b w:val="0"/>
                      <w:bCs w:val="0"/>
                      <w:color w:val="000000"/>
                      <w:sz w:val="16"/>
                      <w:szCs w:val="16"/>
                      <w:highlight w:val="black"/>
                      <w:lang w:eastAsia="es-CO"/>
                    </w:rPr>
                  </w:pPr>
                  <w:r w:rsidRPr="002D0BA1">
                    <w:rPr>
                      <w:rFonts w:ascii="Arial" w:hAnsi="Arial" w:cs="Arial"/>
                      <w:b w:val="0"/>
                      <w:bCs w:val="0"/>
                      <w:color w:val="000000"/>
                      <w:sz w:val="16"/>
                      <w:szCs w:val="16"/>
                      <w:highlight w:val="black"/>
                    </w:rPr>
                    <w:t>JAVIER ORTÍZ </w:t>
                  </w:r>
                </w:p>
              </w:tc>
              <w:tc>
                <w:tcPr>
                  <w:tcW w:w="1278" w:type="dxa"/>
                  <w:noWrap/>
                  <w:vAlign w:val="bottom"/>
                </w:tcPr>
                <w:p w14:paraId="014F5AB2" w14:textId="6DDE9B97"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10/05/2022</w:t>
                  </w:r>
                </w:p>
              </w:tc>
              <w:tc>
                <w:tcPr>
                  <w:tcW w:w="1278" w:type="dxa"/>
                  <w:noWrap/>
                  <w:vAlign w:val="bottom"/>
                </w:tcPr>
                <w:p w14:paraId="5C570F24" w14:textId="1003EF16"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12/07/2022</w:t>
                  </w:r>
                </w:p>
              </w:tc>
              <w:tc>
                <w:tcPr>
                  <w:tcW w:w="1047" w:type="dxa"/>
                  <w:noWrap/>
                  <w:vAlign w:val="bottom"/>
                </w:tcPr>
                <w:p w14:paraId="12ECC5ED" w14:textId="01F7E2F5"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34</w:t>
                  </w:r>
                </w:p>
              </w:tc>
              <w:tc>
                <w:tcPr>
                  <w:tcW w:w="871" w:type="dxa"/>
                  <w:noWrap/>
                  <w:vAlign w:val="bottom"/>
                </w:tcPr>
                <w:p w14:paraId="2071DEFB" w14:textId="1DCA7AD1"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43</w:t>
                  </w:r>
                </w:p>
              </w:tc>
              <w:tc>
                <w:tcPr>
                  <w:tcW w:w="1023" w:type="dxa"/>
                  <w:noWrap/>
                  <w:vAlign w:val="bottom"/>
                </w:tcPr>
                <w:p w14:paraId="4B83FA68" w14:textId="7BD6650A"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34</w:t>
                  </w:r>
                </w:p>
              </w:tc>
              <w:tc>
                <w:tcPr>
                  <w:tcW w:w="1165" w:type="dxa"/>
                  <w:noWrap/>
                  <w:vAlign w:val="center"/>
                </w:tcPr>
                <w:p w14:paraId="212A3C9A" w14:textId="6AEF1B8E" w:rsidR="0092104B" w:rsidRPr="002D0BA1" w:rsidRDefault="0092104B" w:rsidP="009210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2D0BA1">
                    <w:rPr>
                      <w:rFonts w:ascii="Arial" w:hAnsi="Arial" w:cs="Arial"/>
                      <w:color w:val="000000"/>
                      <w:sz w:val="16"/>
                      <w:szCs w:val="16"/>
                    </w:rPr>
                    <w:t>1,0</w:t>
                  </w:r>
                </w:p>
              </w:tc>
            </w:tr>
            <w:tr w:rsidR="001A48A5" w:rsidRPr="002D0BA1" w14:paraId="6B532478" w14:textId="77777777" w:rsidTr="0092104B">
              <w:trPr>
                <w:trHeight w:val="288"/>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0963A0F2" w14:textId="3F7E4673" w:rsidR="001A48A5" w:rsidRPr="002D0BA1" w:rsidRDefault="001A48A5" w:rsidP="001A48A5">
                  <w:pPr>
                    <w:jc w:val="both"/>
                    <w:rPr>
                      <w:rFonts w:ascii="Arial" w:hAnsi="Arial" w:cs="Arial"/>
                      <w:b w:val="0"/>
                      <w:bCs w:val="0"/>
                      <w:color w:val="000000"/>
                      <w:sz w:val="16"/>
                      <w:szCs w:val="16"/>
                      <w:highlight w:val="black"/>
                    </w:rPr>
                  </w:pPr>
                  <w:r w:rsidRPr="002D0BA1">
                    <w:rPr>
                      <w:rFonts w:ascii="Arial" w:hAnsi="Arial" w:cs="Arial"/>
                      <w:b w:val="0"/>
                      <w:bCs w:val="0"/>
                      <w:color w:val="000000"/>
                      <w:sz w:val="16"/>
                      <w:szCs w:val="16"/>
                      <w:highlight w:val="black"/>
                    </w:rPr>
                    <w:t>Robinson Montaña</w:t>
                  </w:r>
                </w:p>
              </w:tc>
              <w:tc>
                <w:tcPr>
                  <w:tcW w:w="1278" w:type="dxa"/>
                  <w:noWrap/>
                  <w:vAlign w:val="bottom"/>
                </w:tcPr>
                <w:p w14:paraId="4E2220D5" w14:textId="6A618D0E"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2/05/2022</w:t>
                  </w:r>
                </w:p>
              </w:tc>
              <w:tc>
                <w:tcPr>
                  <w:tcW w:w="1278" w:type="dxa"/>
                  <w:noWrap/>
                  <w:vAlign w:val="bottom"/>
                </w:tcPr>
                <w:p w14:paraId="0E5258B5" w14:textId="3B6D45C7"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12/07/2022</w:t>
                  </w:r>
                </w:p>
              </w:tc>
              <w:tc>
                <w:tcPr>
                  <w:tcW w:w="1047" w:type="dxa"/>
                  <w:noWrap/>
                  <w:vAlign w:val="bottom"/>
                </w:tcPr>
                <w:p w14:paraId="0821DC9E" w14:textId="6A1AA826"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52</w:t>
                  </w:r>
                </w:p>
              </w:tc>
              <w:tc>
                <w:tcPr>
                  <w:tcW w:w="871" w:type="dxa"/>
                  <w:noWrap/>
                  <w:vAlign w:val="bottom"/>
                </w:tcPr>
                <w:p w14:paraId="16194A1B" w14:textId="1BB1B73D"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50</w:t>
                  </w:r>
                </w:p>
              </w:tc>
              <w:tc>
                <w:tcPr>
                  <w:tcW w:w="1023" w:type="dxa"/>
                  <w:noWrap/>
                  <w:vAlign w:val="bottom"/>
                </w:tcPr>
                <w:p w14:paraId="633CA3D4" w14:textId="0BCF5530"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28</w:t>
                  </w:r>
                </w:p>
              </w:tc>
              <w:tc>
                <w:tcPr>
                  <w:tcW w:w="1165" w:type="dxa"/>
                  <w:noWrap/>
                  <w:vAlign w:val="center"/>
                </w:tcPr>
                <w:p w14:paraId="2865FACC" w14:textId="2C03C47E" w:rsidR="001A48A5" w:rsidRPr="002D0BA1" w:rsidRDefault="001A48A5" w:rsidP="001A48A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D0BA1">
                    <w:rPr>
                      <w:rFonts w:ascii="Arial" w:hAnsi="Arial" w:cs="Arial"/>
                      <w:color w:val="000000"/>
                      <w:sz w:val="16"/>
                      <w:szCs w:val="16"/>
                    </w:rPr>
                    <w:t>1,8</w:t>
                  </w:r>
                </w:p>
              </w:tc>
            </w:tr>
          </w:tbl>
          <w:p w14:paraId="63883C86" w14:textId="71967F4F" w:rsidR="0092104B" w:rsidRPr="002D0BA1" w:rsidRDefault="0092104B" w:rsidP="0092104B">
            <w:pPr>
              <w:jc w:val="both"/>
              <w:rPr>
                <w:rFonts w:ascii="Arial" w:hAnsi="Arial" w:cs="Arial"/>
                <w:b w:val="0"/>
                <w:bCs w:val="0"/>
                <w:sz w:val="22"/>
                <w:szCs w:val="22"/>
              </w:rPr>
            </w:pPr>
          </w:p>
          <w:p w14:paraId="7C86CA40" w14:textId="3520DDB5" w:rsidR="0092104B" w:rsidRPr="002D0BA1" w:rsidRDefault="00197337" w:rsidP="0092104B">
            <w:pPr>
              <w:jc w:val="both"/>
              <w:rPr>
                <w:rFonts w:ascii="Arial" w:hAnsi="Arial" w:cs="Arial"/>
                <w:b w:val="0"/>
                <w:bCs w:val="0"/>
                <w:sz w:val="22"/>
                <w:szCs w:val="22"/>
              </w:rPr>
            </w:pPr>
            <w:r w:rsidRPr="002D0BA1">
              <w:rPr>
                <w:rFonts w:ascii="Arial" w:hAnsi="Arial" w:cs="Arial"/>
                <w:b w:val="0"/>
                <w:bCs w:val="0"/>
                <w:sz w:val="22"/>
                <w:szCs w:val="22"/>
              </w:rPr>
              <w:t xml:space="preserve">La actividad de </w:t>
            </w:r>
            <w:r w:rsidRPr="002D0BA1">
              <w:rPr>
                <w:rFonts w:ascii="Arial" w:hAnsi="Arial" w:cs="Arial"/>
                <w:b w:val="0"/>
                <w:bCs w:val="0"/>
                <w:i/>
                <w:iCs/>
                <w:sz w:val="22"/>
                <w:szCs w:val="22"/>
              </w:rPr>
              <w:t>paquetes</w:t>
            </w:r>
            <w:r w:rsidRPr="002D0BA1">
              <w:rPr>
                <w:rFonts w:ascii="Arial" w:hAnsi="Arial" w:cs="Arial"/>
                <w:b w:val="0"/>
                <w:bCs w:val="0"/>
                <w:sz w:val="22"/>
                <w:szCs w:val="22"/>
              </w:rPr>
              <w:t xml:space="preserve"> consiste en</w:t>
            </w:r>
            <w:r w:rsidR="004D75CC" w:rsidRPr="002D0BA1">
              <w:rPr>
                <w:rFonts w:ascii="Arial" w:hAnsi="Arial" w:cs="Arial"/>
                <w:b w:val="0"/>
                <w:bCs w:val="0"/>
                <w:sz w:val="22"/>
                <w:szCs w:val="22"/>
              </w:rPr>
              <w:t xml:space="preserve"> el </w:t>
            </w:r>
            <w:r w:rsidR="0092104B" w:rsidRPr="002D0BA1">
              <w:rPr>
                <w:rFonts w:ascii="Arial" w:hAnsi="Arial" w:cs="Arial"/>
                <w:b w:val="0"/>
                <w:bCs w:val="0"/>
                <w:sz w:val="22"/>
                <w:szCs w:val="22"/>
              </w:rPr>
              <w:t>diligenciamiento de</w:t>
            </w:r>
            <w:r w:rsidR="006F1817" w:rsidRPr="002D0BA1">
              <w:rPr>
                <w:rFonts w:ascii="Arial" w:hAnsi="Arial" w:cs="Arial"/>
                <w:b w:val="0"/>
                <w:bCs w:val="0"/>
                <w:sz w:val="22"/>
                <w:szCs w:val="22"/>
              </w:rPr>
              <w:t xml:space="preserve">l </w:t>
            </w:r>
            <w:r w:rsidR="0092104B" w:rsidRPr="002D0BA1">
              <w:rPr>
                <w:rFonts w:ascii="Arial" w:hAnsi="Arial" w:cs="Arial"/>
                <w:b w:val="0"/>
                <w:bCs w:val="0"/>
                <w:sz w:val="22"/>
                <w:szCs w:val="22"/>
              </w:rPr>
              <w:t xml:space="preserve">Formato de Inventario </w:t>
            </w:r>
            <w:r w:rsidR="006F1817" w:rsidRPr="002D0BA1">
              <w:rPr>
                <w:rFonts w:ascii="Arial" w:hAnsi="Arial" w:cs="Arial"/>
                <w:b w:val="0"/>
                <w:bCs w:val="0"/>
                <w:sz w:val="22"/>
                <w:szCs w:val="22"/>
              </w:rPr>
              <w:t xml:space="preserve">Documental determinando </w:t>
            </w:r>
            <w:r w:rsidR="0092104B" w:rsidRPr="002D0BA1">
              <w:rPr>
                <w:rFonts w:ascii="Arial" w:hAnsi="Arial" w:cs="Arial"/>
                <w:b w:val="0"/>
                <w:bCs w:val="0"/>
                <w:sz w:val="22"/>
                <w:szCs w:val="22"/>
              </w:rPr>
              <w:t xml:space="preserve"> las fechas extremas en los paquetes y los temas de los documentos que contiene cada paquete; </w:t>
            </w:r>
            <w:r w:rsidR="006F1817" w:rsidRPr="002D0BA1">
              <w:rPr>
                <w:rFonts w:ascii="Arial" w:hAnsi="Arial" w:cs="Arial"/>
                <w:b w:val="0"/>
                <w:bCs w:val="0"/>
                <w:sz w:val="22"/>
                <w:szCs w:val="22"/>
              </w:rPr>
              <w:t>e</w:t>
            </w:r>
            <w:r w:rsidR="0092104B" w:rsidRPr="002D0BA1">
              <w:rPr>
                <w:rFonts w:ascii="Arial" w:hAnsi="Arial" w:cs="Arial"/>
                <w:b w:val="0"/>
                <w:bCs w:val="0"/>
                <w:sz w:val="22"/>
                <w:szCs w:val="22"/>
              </w:rPr>
              <w:t xml:space="preserve">n entrevista los trabajadores informaron que en promedio arreglan un paquete en </w:t>
            </w:r>
            <w:r w:rsidR="0092104B" w:rsidRPr="002D0BA1">
              <w:rPr>
                <w:rFonts w:ascii="Arial" w:hAnsi="Arial" w:cs="Arial"/>
                <w:b w:val="0"/>
                <w:bCs w:val="0"/>
                <w:sz w:val="22"/>
                <w:szCs w:val="22"/>
              </w:rPr>
              <w:lastRenderedPageBreak/>
              <w:t>dos (2) horas</w:t>
            </w:r>
            <w:r w:rsidR="0010437F" w:rsidRPr="002D0BA1">
              <w:rPr>
                <w:rFonts w:ascii="Arial" w:hAnsi="Arial" w:cs="Arial"/>
                <w:b w:val="0"/>
                <w:bCs w:val="0"/>
                <w:sz w:val="22"/>
                <w:szCs w:val="22"/>
              </w:rPr>
              <w:t>, así mismo aclararon que hay paquetes con mayor dificultad que pueden durar más tiempo</w:t>
            </w:r>
            <w:r w:rsidR="0092104B" w:rsidRPr="002D0BA1">
              <w:rPr>
                <w:rFonts w:ascii="Arial" w:hAnsi="Arial" w:cs="Arial"/>
                <w:b w:val="0"/>
                <w:bCs w:val="0"/>
                <w:sz w:val="22"/>
                <w:szCs w:val="22"/>
              </w:rPr>
              <w:t>. </w:t>
            </w:r>
          </w:p>
          <w:p w14:paraId="3FC95A4A" w14:textId="2A999A42" w:rsidR="00911BCD" w:rsidRPr="002D0BA1" w:rsidRDefault="00911BCD" w:rsidP="009B124A">
            <w:pPr>
              <w:jc w:val="both"/>
              <w:rPr>
                <w:rFonts w:ascii="Arial" w:hAnsi="Arial" w:cs="Arial"/>
                <w:b w:val="0"/>
                <w:bCs w:val="0"/>
                <w:sz w:val="22"/>
                <w:szCs w:val="22"/>
              </w:rPr>
            </w:pPr>
          </w:p>
          <w:p w14:paraId="7B379698" w14:textId="77777777" w:rsidR="00761711" w:rsidRPr="002D0BA1" w:rsidRDefault="0010437F" w:rsidP="009B124A">
            <w:pPr>
              <w:jc w:val="both"/>
              <w:rPr>
                <w:rFonts w:ascii="Arial" w:hAnsi="Arial" w:cs="Arial"/>
                <w:sz w:val="22"/>
                <w:szCs w:val="22"/>
              </w:rPr>
            </w:pPr>
            <w:r w:rsidRPr="002D0BA1">
              <w:rPr>
                <w:rFonts w:ascii="Arial" w:hAnsi="Arial" w:cs="Arial"/>
                <w:b w:val="0"/>
                <w:bCs w:val="0"/>
                <w:sz w:val="22"/>
                <w:szCs w:val="22"/>
              </w:rPr>
              <w:t xml:space="preserve">La anterior información nos permite concluir </w:t>
            </w:r>
            <w:r w:rsidR="001A48A5" w:rsidRPr="002D0BA1">
              <w:rPr>
                <w:rFonts w:ascii="Arial" w:hAnsi="Arial" w:cs="Arial"/>
                <w:b w:val="0"/>
                <w:bCs w:val="0"/>
                <w:sz w:val="22"/>
                <w:szCs w:val="22"/>
              </w:rPr>
              <w:t>que las entregas efectivas difieren sustancialmente de lo planeado. Es decir, no se entregan productos todos los días hábiles</w:t>
            </w:r>
            <w:r w:rsidR="00761711" w:rsidRPr="002D0BA1">
              <w:rPr>
                <w:rFonts w:ascii="Arial" w:hAnsi="Arial" w:cs="Arial"/>
                <w:b w:val="0"/>
                <w:bCs w:val="0"/>
                <w:sz w:val="22"/>
                <w:szCs w:val="22"/>
              </w:rPr>
              <w:t xml:space="preserve"> y </w:t>
            </w:r>
            <w:r w:rsidR="001A48A5" w:rsidRPr="002D0BA1">
              <w:rPr>
                <w:rFonts w:ascii="Arial" w:hAnsi="Arial" w:cs="Arial"/>
                <w:b w:val="0"/>
                <w:bCs w:val="0"/>
                <w:sz w:val="22"/>
                <w:szCs w:val="22"/>
              </w:rPr>
              <w:t>el tiempo en realizar la actividad excede el promedio</w:t>
            </w:r>
            <w:r w:rsidR="00761711" w:rsidRPr="002D0BA1">
              <w:rPr>
                <w:rFonts w:ascii="Arial" w:hAnsi="Arial" w:cs="Arial"/>
                <w:b w:val="0"/>
                <w:bCs w:val="0"/>
                <w:sz w:val="22"/>
                <w:szCs w:val="22"/>
              </w:rPr>
              <w:t xml:space="preserve">, lo que ha ocasionado el incumplimiento de las metas. </w:t>
            </w:r>
          </w:p>
          <w:p w14:paraId="774B85F3" w14:textId="77777777" w:rsidR="00761711" w:rsidRPr="002D0BA1" w:rsidRDefault="00761711" w:rsidP="009B124A">
            <w:pPr>
              <w:jc w:val="both"/>
              <w:rPr>
                <w:rFonts w:ascii="Arial" w:hAnsi="Arial" w:cs="Arial"/>
                <w:b w:val="0"/>
                <w:bCs w:val="0"/>
                <w:sz w:val="22"/>
                <w:szCs w:val="22"/>
              </w:rPr>
            </w:pPr>
          </w:p>
          <w:p w14:paraId="78BB8B15" w14:textId="4F923834" w:rsidR="00BC6E33" w:rsidRPr="002D0BA1" w:rsidRDefault="00761711" w:rsidP="00BC6E33">
            <w:pPr>
              <w:jc w:val="both"/>
              <w:rPr>
                <w:rFonts w:ascii="Arial" w:hAnsi="Arial" w:cs="Arial"/>
                <w:b w:val="0"/>
                <w:bCs w:val="0"/>
                <w:color w:val="000000"/>
                <w:sz w:val="22"/>
                <w:szCs w:val="22"/>
              </w:rPr>
            </w:pPr>
            <w:r w:rsidRPr="002D0BA1">
              <w:rPr>
                <w:rFonts w:ascii="Arial" w:hAnsi="Arial" w:cs="Arial"/>
                <w:b w:val="0"/>
                <w:bCs w:val="0"/>
                <w:sz w:val="22"/>
                <w:szCs w:val="22"/>
              </w:rPr>
              <w:t>Dado que la jefe de la Unidad de Recursos Físicos es la directa responsable de supervisar y hacer seguimiento al plan de trabajo definido, el día 21 de julio de 2022</w:t>
            </w:r>
            <w:r w:rsidR="0011009F" w:rsidRPr="002D0BA1">
              <w:rPr>
                <w:rFonts w:ascii="Arial" w:hAnsi="Arial" w:cs="Arial"/>
                <w:b w:val="0"/>
                <w:bCs w:val="0"/>
                <w:sz w:val="22"/>
                <w:szCs w:val="22"/>
              </w:rPr>
              <w:t xml:space="preserve">, el equipo auditor </w:t>
            </w:r>
            <w:r w:rsidRPr="002D0BA1">
              <w:rPr>
                <w:rFonts w:ascii="Arial" w:hAnsi="Arial" w:cs="Arial"/>
                <w:b w:val="0"/>
                <w:bCs w:val="0"/>
                <w:sz w:val="22"/>
                <w:szCs w:val="22"/>
              </w:rPr>
              <w:t>requirió “</w:t>
            </w:r>
            <w:r w:rsidRPr="002D0BA1">
              <w:rPr>
                <w:rFonts w:ascii="Arial" w:hAnsi="Arial" w:cs="Arial"/>
                <w:b w:val="0"/>
                <w:bCs w:val="0"/>
                <w:i/>
                <w:iCs/>
                <w:sz w:val="22"/>
                <w:szCs w:val="22"/>
              </w:rPr>
              <w:t>De manera atenta agradezco informar y remitir por este medio los soportes que permitan evidenciar si desde la Jefatura de la Unidad de Recursos Físicos se ha requerido o pedido explicación a los siguientes trabajadores en relación con la  productividad en las actividades asignadas a los trabajadores, es importante aclarar que el análisis realizado por la auditora se hizo con base en la información de récord diario entregado por la profesional de Gestión Documental el día de la entrevista (13 de julio)</w:t>
            </w:r>
            <w:r w:rsidRPr="002D0BA1">
              <w:rPr>
                <w:rFonts w:ascii="Arial" w:hAnsi="Arial" w:cs="Arial"/>
                <w:b w:val="0"/>
                <w:bCs w:val="0"/>
                <w:sz w:val="22"/>
                <w:szCs w:val="22"/>
              </w:rPr>
              <w:t>”</w:t>
            </w:r>
            <w:r w:rsidR="00BC6E33" w:rsidRPr="002D0BA1">
              <w:rPr>
                <w:rFonts w:ascii="Arial" w:hAnsi="Arial" w:cs="Arial"/>
                <w:color w:val="000000"/>
                <w:sz w:val="22"/>
                <w:szCs w:val="22"/>
              </w:rPr>
              <w:t xml:space="preserve"> </w:t>
            </w:r>
          </w:p>
          <w:p w14:paraId="48B5702A" w14:textId="77777777" w:rsidR="00BC6E33" w:rsidRPr="002D0BA1" w:rsidRDefault="00BC6E33" w:rsidP="00BC6E33">
            <w:pPr>
              <w:jc w:val="both"/>
              <w:rPr>
                <w:rFonts w:ascii="Arial" w:hAnsi="Arial" w:cs="Arial"/>
                <w:color w:val="000000"/>
                <w:sz w:val="22"/>
                <w:szCs w:val="22"/>
              </w:rPr>
            </w:pPr>
          </w:p>
          <w:p w14:paraId="2B209404" w14:textId="5DB05079" w:rsidR="00BC6E33" w:rsidRPr="002D0BA1" w:rsidRDefault="00BC6E33" w:rsidP="00BC6E33">
            <w:pPr>
              <w:jc w:val="both"/>
              <w:rPr>
                <w:rFonts w:ascii="Arial" w:hAnsi="Arial" w:cs="Arial"/>
                <w:i/>
                <w:iCs/>
                <w:sz w:val="22"/>
                <w:szCs w:val="22"/>
              </w:rPr>
            </w:pPr>
            <w:r w:rsidRPr="002D0BA1">
              <w:rPr>
                <w:rFonts w:ascii="Arial" w:hAnsi="Arial" w:cs="Arial"/>
                <w:b w:val="0"/>
                <w:bCs w:val="0"/>
                <w:sz w:val="22"/>
                <w:szCs w:val="22"/>
              </w:rPr>
              <w:t>El día 25 de julio se recibió respuesta en los siguientes términos “</w:t>
            </w:r>
            <w:r w:rsidRPr="002D0BA1">
              <w:rPr>
                <w:rFonts w:ascii="Arial" w:hAnsi="Arial" w:cs="Arial"/>
                <w:b w:val="0"/>
                <w:bCs w:val="0"/>
                <w:i/>
                <w:iCs/>
                <w:sz w:val="22"/>
                <w:szCs w:val="22"/>
              </w:rPr>
              <w:t>Respecto a los requerimientos o solicitud de explicación de mi parte, a los cuatro funcionarios, me permito indicar:</w:t>
            </w:r>
          </w:p>
          <w:p w14:paraId="06DF3B59" w14:textId="77777777" w:rsidR="00BC6E33" w:rsidRPr="002D0BA1" w:rsidRDefault="00BC6E33" w:rsidP="00BC6E33">
            <w:pPr>
              <w:jc w:val="both"/>
              <w:rPr>
                <w:rFonts w:ascii="Arial" w:hAnsi="Arial" w:cs="Arial"/>
                <w:b w:val="0"/>
                <w:bCs w:val="0"/>
                <w:i/>
                <w:iCs/>
                <w:sz w:val="22"/>
                <w:szCs w:val="22"/>
              </w:rPr>
            </w:pPr>
          </w:p>
          <w:p w14:paraId="1BDB34E6" w14:textId="77777777" w:rsidR="00BC6E33" w:rsidRPr="002D0BA1" w:rsidRDefault="00BC6E33" w:rsidP="00BC6E33">
            <w:pPr>
              <w:jc w:val="both"/>
              <w:rPr>
                <w:rFonts w:ascii="Arial" w:hAnsi="Arial" w:cs="Arial"/>
                <w:b w:val="0"/>
                <w:bCs w:val="0"/>
                <w:i/>
                <w:iCs/>
                <w:sz w:val="22"/>
                <w:szCs w:val="22"/>
              </w:rPr>
            </w:pPr>
            <w:r w:rsidRPr="002D0BA1">
              <w:rPr>
                <w:rFonts w:ascii="Arial" w:hAnsi="Arial" w:cs="Arial"/>
                <w:b w:val="0"/>
                <w:bCs w:val="0"/>
                <w:i/>
                <w:iCs/>
                <w:sz w:val="22"/>
                <w:szCs w:val="22"/>
              </w:rPr>
              <w:t>Siempre he estado informada del avance del trabajo de cada uno, a través de los informes emitidos por la Profesional de Archivo.</w:t>
            </w:r>
          </w:p>
          <w:p w14:paraId="43890E0E" w14:textId="77777777" w:rsidR="00BC6E33" w:rsidRPr="002D0BA1" w:rsidRDefault="00BC6E33" w:rsidP="00BC6E33">
            <w:pPr>
              <w:jc w:val="both"/>
              <w:rPr>
                <w:rFonts w:ascii="Arial" w:hAnsi="Arial" w:cs="Arial"/>
                <w:b w:val="0"/>
                <w:bCs w:val="0"/>
                <w:i/>
                <w:iCs/>
                <w:sz w:val="22"/>
                <w:szCs w:val="22"/>
              </w:rPr>
            </w:pPr>
            <w:r w:rsidRPr="002D0BA1">
              <w:rPr>
                <w:rFonts w:ascii="Arial" w:hAnsi="Arial" w:cs="Arial"/>
                <w:b w:val="0"/>
                <w:bCs w:val="0"/>
                <w:i/>
                <w:iCs/>
                <w:sz w:val="22"/>
                <w:szCs w:val="22"/>
              </w:rPr>
              <w:t>El contacto, instrucciones y motivación ha sido permanente con ellos, para que se logren las metas trazadas.</w:t>
            </w:r>
          </w:p>
          <w:p w14:paraId="7BED1942" w14:textId="77777777" w:rsidR="00BC6E33" w:rsidRPr="002D0BA1" w:rsidRDefault="00BC6E33" w:rsidP="00BC6E33">
            <w:pPr>
              <w:jc w:val="both"/>
              <w:rPr>
                <w:rFonts w:ascii="Arial" w:hAnsi="Arial" w:cs="Arial"/>
                <w:b w:val="0"/>
                <w:bCs w:val="0"/>
                <w:i/>
                <w:iCs/>
                <w:sz w:val="22"/>
                <w:szCs w:val="22"/>
              </w:rPr>
            </w:pPr>
            <w:r w:rsidRPr="002D0BA1">
              <w:rPr>
                <w:rFonts w:ascii="Arial" w:hAnsi="Arial" w:cs="Arial"/>
                <w:b w:val="0"/>
                <w:bCs w:val="0"/>
                <w:i/>
                <w:iCs/>
                <w:sz w:val="22"/>
                <w:szCs w:val="22"/>
              </w:rPr>
              <w:t>A Javier Ortiz teniendo en cuenta que es el referente PIGA de la Entidad, mediante correo del 5 de julio de 2022, se le solicitó atender de martes a viernes, el cronograma y metas establecidas para el apoyo a la Gestión Documental y el Informe de reducción Progresiva en la utilización de Elementos Plásticos de un Solo Uso- EPSU", los lunes restantes del mes de julio.</w:t>
            </w:r>
          </w:p>
          <w:p w14:paraId="51EEE193" w14:textId="1CA08536" w:rsidR="00BC6E33" w:rsidRPr="002D0BA1" w:rsidRDefault="00BC6E33" w:rsidP="00BC6E33">
            <w:pPr>
              <w:jc w:val="both"/>
              <w:rPr>
                <w:rFonts w:ascii="Arial" w:hAnsi="Arial" w:cs="Arial"/>
                <w:b w:val="0"/>
                <w:bCs w:val="0"/>
                <w:sz w:val="22"/>
                <w:szCs w:val="22"/>
              </w:rPr>
            </w:pPr>
            <w:r w:rsidRPr="002D0BA1">
              <w:rPr>
                <w:rFonts w:ascii="Arial" w:hAnsi="Arial" w:cs="Arial"/>
                <w:b w:val="0"/>
                <w:bCs w:val="0"/>
                <w:i/>
                <w:iCs/>
                <w:sz w:val="22"/>
                <w:szCs w:val="22"/>
              </w:rPr>
              <w:t>El 6 de julio se hicieron las recomendaciones a la funcionaria Myriam Morales, sobre las correcciones al inventario de los paquetes 132 y 133 y se efectuó compromiso de la verificación del inventario único documental</w:t>
            </w:r>
            <w:r w:rsidRPr="002D0BA1">
              <w:rPr>
                <w:rFonts w:ascii="Arial" w:hAnsi="Arial" w:cs="Arial"/>
                <w:b w:val="0"/>
                <w:bCs w:val="0"/>
                <w:sz w:val="22"/>
                <w:szCs w:val="22"/>
              </w:rPr>
              <w:t xml:space="preserve">”. </w:t>
            </w:r>
          </w:p>
          <w:p w14:paraId="0ACEC539" w14:textId="7BBF7346" w:rsidR="00911BCD" w:rsidRPr="002D0BA1" w:rsidRDefault="001A48A5" w:rsidP="009B124A">
            <w:pPr>
              <w:jc w:val="both"/>
              <w:rPr>
                <w:rFonts w:ascii="Arial" w:hAnsi="Arial" w:cs="Arial"/>
                <w:b w:val="0"/>
                <w:bCs w:val="0"/>
                <w:sz w:val="22"/>
                <w:szCs w:val="22"/>
              </w:rPr>
            </w:pPr>
            <w:r w:rsidRPr="002D0BA1">
              <w:rPr>
                <w:rFonts w:ascii="Arial" w:hAnsi="Arial" w:cs="Arial"/>
                <w:b w:val="0"/>
                <w:bCs w:val="0"/>
                <w:sz w:val="22"/>
                <w:szCs w:val="22"/>
              </w:rPr>
              <w:t xml:space="preserve">  </w:t>
            </w:r>
          </w:p>
          <w:p w14:paraId="603F98A8" w14:textId="77777777" w:rsidR="00911BCD" w:rsidRPr="002D0BA1" w:rsidRDefault="00911BCD" w:rsidP="009B124A">
            <w:pPr>
              <w:jc w:val="both"/>
              <w:rPr>
                <w:rFonts w:ascii="Arial" w:hAnsi="Arial" w:cs="Arial"/>
                <w:i/>
                <w:sz w:val="22"/>
                <w:szCs w:val="22"/>
              </w:rPr>
            </w:pPr>
          </w:p>
          <w:p w14:paraId="62126AF8" w14:textId="2FD9689F" w:rsidR="0088433A" w:rsidRPr="002D0BA1" w:rsidRDefault="0088433A" w:rsidP="00BC6E33">
            <w:pPr>
              <w:rPr>
                <w:rFonts w:ascii="Arial" w:hAnsi="Arial" w:cs="Arial"/>
                <w:b w:val="0"/>
                <w:bCs w:val="0"/>
                <w:sz w:val="22"/>
                <w:szCs w:val="22"/>
              </w:rPr>
            </w:pPr>
            <w:r w:rsidRPr="002D0BA1">
              <w:rPr>
                <w:rFonts w:ascii="Arial" w:hAnsi="Arial" w:cs="Arial"/>
                <w:sz w:val="22"/>
                <w:szCs w:val="22"/>
                <w:u w:val="single"/>
              </w:rPr>
              <w:t>HALLAZGO No. 1</w:t>
            </w:r>
            <w:r w:rsidRPr="002D0BA1">
              <w:rPr>
                <w:rFonts w:ascii="Arial" w:hAnsi="Arial" w:cs="Arial"/>
                <w:sz w:val="22"/>
                <w:szCs w:val="22"/>
              </w:rPr>
              <w:t>:</w:t>
            </w:r>
          </w:p>
          <w:p w14:paraId="5A8D5C1B" w14:textId="7C1357A3" w:rsidR="00C14072" w:rsidRPr="002D0BA1" w:rsidRDefault="00C14072" w:rsidP="009B124A">
            <w:pPr>
              <w:ind w:left="510"/>
              <w:rPr>
                <w:rFonts w:ascii="Arial" w:hAnsi="Arial" w:cs="Arial"/>
                <w:b w:val="0"/>
                <w:bCs w:val="0"/>
                <w:sz w:val="22"/>
                <w:szCs w:val="22"/>
              </w:rPr>
            </w:pPr>
          </w:p>
          <w:p w14:paraId="53A8AAB6" w14:textId="5D58A9A0" w:rsidR="00673211" w:rsidRPr="002D0BA1" w:rsidRDefault="00BC6E33" w:rsidP="00673211">
            <w:pPr>
              <w:jc w:val="both"/>
              <w:rPr>
                <w:rFonts w:ascii="Arial" w:hAnsi="Arial" w:cs="Arial"/>
                <w:b w:val="0"/>
                <w:bCs w:val="0"/>
                <w:sz w:val="22"/>
                <w:szCs w:val="22"/>
              </w:rPr>
            </w:pPr>
            <w:r w:rsidRPr="002D0BA1">
              <w:rPr>
                <w:rFonts w:ascii="Arial" w:hAnsi="Arial" w:cs="Arial"/>
                <w:b w:val="0"/>
                <w:bCs w:val="0"/>
                <w:sz w:val="22"/>
                <w:szCs w:val="22"/>
              </w:rPr>
              <w:t xml:space="preserve">Analizada la información recibida con respecto a los avances diarios </w:t>
            </w:r>
            <w:r w:rsidR="00673211" w:rsidRPr="002D0BA1">
              <w:rPr>
                <w:rFonts w:ascii="Arial" w:hAnsi="Arial" w:cs="Arial"/>
                <w:b w:val="0"/>
                <w:bCs w:val="0"/>
                <w:sz w:val="22"/>
                <w:szCs w:val="22"/>
              </w:rPr>
              <w:t xml:space="preserve">de las actividades del Plan de Trabajo </w:t>
            </w:r>
            <w:r w:rsidR="00673211" w:rsidRPr="002D0BA1">
              <w:rPr>
                <w:rFonts w:ascii="Arial" w:hAnsi="Arial" w:cs="Arial"/>
                <w:b w:val="0"/>
                <w:bCs w:val="0"/>
                <w:i/>
                <w:iCs/>
                <w:sz w:val="22"/>
                <w:szCs w:val="22"/>
              </w:rPr>
              <w:t>Fondo Documental Acumulado</w:t>
            </w:r>
            <w:r w:rsidR="00673211" w:rsidRPr="002D0BA1">
              <w:rPr>
                <w:rFonts w:ascii="Arial" w:hAnsi="Arial" w:cs="Arial"/>
                <w:b w:val="0"/>
                <w:bCs w:val="0"/>
                <w:sz w:val="22"/>
                <w:szCs w:val="22"/>
              </w:rPr>
              <w:t>, y teniendo en cuenta los avances de la actividad con corte a junio 30 de 2022 reportados en el Plan de Mejoramiento Interno, se evidencia incumplimiento a las metas establecidas en el Plan de Trabajo</w:t>
            </w:r>
            <w:r w:rsidR="00907448" w:rsidRPr="002D0BA1">
              <w:rPr>
                <w:rFonts w:ascii="Arial" w:hAnsi="Arial" w:cs="Arial"/>
                <w:b w:val="0"/>
                <w:bCs w:val="0"/>
                <w:sz w:val="22"/>
                <w:szCs w:val="22"/>
              </w:rPr>
              <w:t xml:space="preserve">, específicamente en </w:t>
            </w:r>
            <w:r w:rsidR="00673211" w:rsidRPr="002D0BA1">
              <w:rPr>
                <w:rFonts w:ascii="Arial" w:hAnsi="Arial" w:cs="Arial"/>
                <w:b w:val="0"/>
                <w:bCs w:val="0"/>
                <w:sz w:val="22"/>
                <w:szCs w:val="22"/>
              </w:rPr>
              <w:t xml:space="preserve">relación con la actividad </w:t>
            </w:r>
            <w:r w:rsidR="00907448" w:rsidRPr="002D0BA1">
              <w:rPr>
                <w:rFonts w:ascii="Arial" w:hAnsi="Arial" w:cs="Arial"/>
                <w:b w:val="0"/>
                <w:bCs w:val="0"/>
                <w:i/>
                <w:iCs/>
                <w:sz w:val="22"/>
                <w:szCs w:val="22"/>
              </w:rPr>
              <w:t>M</w:t>
            </w:r>
            <w:r w:rsidR="00673211" w:rsidRPr="002D0BA1">
              <w:rPr>
                <w:rFonts w:ascii="Arial" w:hAnsi="Arial" w:cs="Arial"/>
                <w:b w:val="0"/>
                <w:bCs w:val="0"/>
                <w:i/>
                <w:iCs/>
                <w:sz w:val="22"/>
                <w:szCs w:val="22"/>
              </w:rPr>
              <w:t>arcación de carpetas</w:t>
            </w:r>
            <w:r w:rsidR="00673211" w:rsidRPr="002D0BA1">
              <w:rPr>
                <w:rFonts w:ascii="Arial" w:hAnsi="Arial" w:cs="Arial"/>
                <w:b w:val="0"/>
                <w:bCs w:val="0"/>
                <w:sz w:val="22"/>
                <w:szCs w:val="22"/>
              </w:rPr>
              <w:t xml:space="preserve"> que debía finalizar en junio de 2022 y alcanzó el 77.46% y la actividad </w:t>
            </w:r>
            <w:r w:rsidR="00673211" w:rsidRPr="002D0BA1">
              <w:rPr>
                <w:rFonts w:ascii="Arial" w:hAnsi="Arial" w:cs="Arial"/>
                <w:b w:val="0"/>
                <w:bCs w:val="0"/>
                <w:i/>
                <w:iCs/>
                <w:sz w:val="22"/>
                <w:szCs w:val="22"/>
              </w:rPr>
              <w:t xml:space="preserve">Paquetes </w:t>
            </w:r>
            <w:r w:rsidR="00673211" w:rsidRPr="002D0BA1">
              <w:rPr>
                <w:rFonts w:ascii="Arial" w:hAnsi="Arial" w:cs="Arial"/>
                <w:b w:val="0"/>
                <w:bCs w:val="0"/>
                <w:sz w:val="22"/>
                <w:szCs w:val="22"/>
              </w:rPr>
              <w:t xml:space="preserve">cuyo avance a junio en promedio debe ser de 42.1% y reporta avance del 31%. </w:t>
            </w:r>
          </w:p>
          <w:p w14:paraId="666DEDB0" w14:textId="6CE1110A" w:rsidR="00971A86" w:rsidRDefault="00971A86" w:rsidP="009B124A">
            <w:pPr>
              <w:ind w:left="510"/>
              <w:rPr>
                <w:rFonts w:ascii="Arial" w:hAnsi="Arial" w:cs="Arial"/>
                <w:sz w:val="22"/>
                <w:szCs w:val="22"/>
              </w:rPr>
            </w:pPr>
          </w:p>
          <w:p w14:paraId="1B08DFB5" w14:textId="52FA90B4" w:rsidR="00E33286" w:rsidRDefault="00E33286" w:rsidP="00E33286">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718E2E9E" w14:textId="769F4C72" w:rsidR="00E33286" w:rsidRDefault="00E33286" w:rsidP="00E33286">
            <w:pPr>
              <w:shd w:val="clear" w:color="auto" w:fill="FFFFFF"/>
              <w:jc w:val="both"/>
              <w:textAlignment w:val="baseline"/>
              <w:rPr>
                <w:rFonts w:ascii="Arial" w:hAnsi="Arial" w:cs="Arial"/>
                <w:b w:val="0"/>
                <w:bCs w:val="0"/>
              </w:rPr>
            </w:pPr>
          </w:p>
          <w:p w14:paraId="02FE9F2B" w14:textId="77777777" w:rsidR="00E33286" w:rsidRPr="00F71CF8" w:rsidRDefault="00E33286" w:rsidP="00E33286">
            <w:pPr>
              <w:shd w:val="clear" w:color="auto" w:fill="FFFFFF"/>
              <w:jc w:val="both"/>
              <w:textAlignment w:val="baseline"/>
              <w:rPr>
                <w:rFonts w:ascii="Arial" w:hAnsi="Arial" w:cs="Arial"/>
                <w:b w:val="0"/>
                <w:bCs w:val="0"/>
                <w:i/>
                <w:iCs/>
              </w:rPr>
            </w:pPr>
            <w:r>
              <w:rPr>
                <w:rFonts w:ascii="Arial" w:hAnsi="Arial" w:cs="Arial"/>
                <w:b w:val="0"/>
                <w:bCs w:val="0"/>
              </w:rPr>
              <w:t xml:space="preserve">El día 8 de agosto de 2022 se recibe memorando </w:t>
            </w:r>
            <w:r w:rsidRPr="00E33286">
              <w:rPr>
                <w:rFonts w:ascii="Arial" w:hAnsi="Arial" w:cs="Arial"/>
                <w:b w:val="0"/>
                <w:bCs w:val="0"/>
              </w:rPr>
              <w:t>3-2022-962</w:t>
            </w:r>
            <w:r>
              <w:rPr>
                <w:rFonts w:ascii="Arial" w:hAnsi="Arial" w:cs="Arial"/>
                <w:b w:val="0"/>
                <w:bCs w:val="0"/>
              </w:rPr>
              <w:t xml:space="preserve"> con respuesta al hallazgo No. 1 y cita </w:t>
            </w:r>
            <w:r w:rsidRPr="00F71CF8">
              <w:rPr>
                <w:rFonts w:ascii="Arial" w:hAnsi="Arial" w:cs="Arial"/>
                <w:b w:val="0"/>
                <w:bCs w:val="0"/>
                <w:i/>
                <w:iCs/>
              </w:rPr>
              <w:t xml:space="preserve">“Es pertinente aclarar, como tuvimos la oportunidad de expresarle a la Auditora, que la causa real y como se le informó a la Señora Gerente, a la Secretaria General y la Jefe de la Unidad de Talento Humano, que las actividades que demandan el proceso de Gestión Documental, a excepción de la Profesional muy bien calificada que lidera el grupo y la Tecnóloga quien cuenta con gran experiencia, deben realizarse con personal idóneo y con experiencia calificada, para lograr un resultado efectivo en las metas propuestas, de lo contrario, </w:t>
            </w:r>
            <w:r w:rsidRPr="00F71CF8">
              <w:rPr>
                <w:rFonts w:ascii="Arial" w:hAnsi="Arial" w:cs="Arial"/>
                <w:b w:val="0"/>
                <w:bCs w:val="0"/>
                <w:i/>
                <w:iCs/>
              </w:rPr>
              <w:lastRenderedPageBreak/>
              <w:t>esto implica un reproceso y pérdida de tiempo, dado que al hacer el proceso de control de calidad se deben verificar la totalidad del trabajo realizado.</w:t>
            </w:r>
          </w:p>
          <w:p w14:paraId="7D2CF5BB" w14:textId="70DABBC6" w:rsidR="00E33286" w:rsidRPr="00E33286" w:rsidRDefault="00E33286" w:rsidP="00E33286">
            <w:pPr>
              <w:shd w:val="clear" w:color="auto" w:fill="FFFFFF"/>
              <w:jc w:val="both"/>
              <w:textAlignment w:val="baseline"/>
              <w:rPr>
                <w:rFonts w:ascii="Arial" w:hAnsi="Arial" w:cs="Arial"/>
                <w:b w:val="0"/>
                <w:bCs w:val="0"/>
              </w:rPr>
            </w:pPr>
            <w:r w:rsidRPr="00F71CF8">
              <w:rPr>
                <w:rFonts w:ascii="Arial" w:hAnsi="Arial" w:cs="Arial"/>
                <w:b w:val="0"/>
                <w:bCs w:val="0"/>
                <w:i/>
                <w:iCs/>
              </w:rPr>
              <w:t>Por lo tanto, no estoy de acuerdo que se concluya en el informe que existe “Deficiencia en el seguimiento efectivo frente a los incumplimientos de los trabajadores en relación con el plan de trabajo aprobado</w:t>
            </w:r>
            <w:r w:rsidRPr="00E33286">
              <w:rPr>
                <w:rFonts w:ascii="Arial" w:hAnsi="Arial" w:cs="Arial"/>
                <w:b w:val="0"/>
                <w:bCs w:val="0"/>
              </w:rPr>
              <w:t>”.</w:t>
            </w:r>
            <w:r w:rsidR="00656780">
              <w:rPr>
                <w:rFonts w:ascii="Arial" w:hAnsi="Arial" w:cs="Arial"/>
                <w:b w:val="0"/>
                <w:bCs w:val="0"/>
              </w:rPr>
              <w:t xml:space="preserve"> Así mismo menciona que la actividad de marcación de carpetas ya se culminó. </w:t>
            </w:r>
          </w:p>
          <w:p w14:paraId="35DB7F6D" w14:textId="40DC0CB7" w:rsidR="00E33286" w:rsidRDefault="00E33286" w:rsidP="00E33286">
            <w:pPr>
              <w:shd w:val="clear" w:color="auto" w:fill="FFFFFF"/>
              <w:jc w:val="both"/>
              <w:textAlignment w:val="baseline"/>
              <w:rPr>
                <w:rFonts w:ascii="Arial" w:hAnsi="Arial" w:cs="Arial"/>
                <w:b w:val="0"/>
                <w:bCs w:val="0"/>
              </w:rPr>
            </w:pPr>
          </w:p>
          <w:p w14:paraId="5B1D8691" w14:textId="2D35AE1B" w:rsidR="00E33286" w:rsidRDefault="00E33286" w:rsidP="00E33286">
            <w:pPr>
              <w:pStyle w:val="Default"/>
              <w:jc w:val="both"/>
              <w:rPr>
                <w:rFonts w:ascii="Arial" w:hAnsi="Arial" w:cs="Arial"/>
                <w:b w:val="0"/>
                <w:bCs w:val="0"/>
                <w:sz w:val="20"/>
                <w:szCs w:val="20"/>
              </w:rPr>
            </w:pPr>
            <w:bookmarkStart w:id="1" w:name="_Hlk108167609"/>
            <w:r w:rsidRPr="00A4453F">
              <w:rPr>
                <w:rFonts w:ascii="Arial" w:hAnsi="Arial" w:cs="Arial"/>
                <w:sz w:val="20"/>
                <w:szCs w:val="20"/>
              </w:rPr>
              <w:t>Análisis OCI de los argumentos y aportes del proceso auditado</w:t>
            </w:r>
          </w:p>
          <w:p w14:paraId="7F6519FF" w14:textId="15ED291B" w:rsidR="00F71CF8" w:rsidRDefault="00F71CF8" w:rsidP="00E33286">
            <w:pPr>
              <w:pStyle w:val="Default"/>
              <w:jc w:val="both"/>
              <w:rPr>
                <w:rFonts w:ascii="Arial" w:hAnsi="Arial" w:cs="Arial"/>
                <w:b w:val="0"/>
                <w:bCs w:val="0"/>
                <w:sz w:val="20"/>
                <w:szCs w:val="20"/>
              </w:rPr>
            </w:pPr>
          </w:p>
          <w:p w14:paraId="07709F62" w14:textId="549F795D" w:rsidR="0092121A" w:rsidRDefault="00F71CF8" w:rsidP="00F71CF8">
            <w:pPr>
              <w:jc w:val="both"/>
              <w:rPr>
                <w:rFonts w:ascii="Arial" w:hAnsi="Arial" w:cs="Arial"/>
                <w:b w:val="0"/>
                <w:bCs w:val="0"/>
                <w:sz w:val="22"/>
                <w:szCs w:val="22"/>
              </w:rPr>
            </w:pPr>
            <w:r w:rsidRPr="0092121A">
              <w:rPr>
                <w:rFonts w:ascii="Arial" w:hAnsi="Arial" w:cs="Arial"/>
                <w:b w:val="0"/>
                <w:bCs w:val="0"/>
                <w:sz w:val="22"/>
                <w:szCs w:val="22"/>
              </w:rPr>
              <w:t>La respuesta no desvirtúa el incumplimiento, solamente aclara las causas del mismo. Por lo tanto, se ajusta la causa del hallazgo</w:t>
            </w:r>
            <w:r w:rsidR="009E3C6F" w:rsidRPr="0092121A">
              <w:rPr>
                <w:rFonts w:ascii="Arial" w:hAnsi="Arial" w:cs="Arial"/>
                <w:b w:val="0"/>
                <w:bCs w:val="0"/>
                <w:sz w:val="22"/>
                <w:szCs w:val="22"/>
              </w:rPr>
              <w:t xml:space="preserve">. </w:t>
            </w:r>
            <w:r w:rsidR="0092121A" w:rsidRPr="0092121A">
              <w:rPr>
                <w:rFonts w:ascii="Arial" w:hAnsi="Arial" w:cs="Arial"/>
                <w:b w:val="0"/>
                <w:bCs w:val="0"/>
                <w:sz w:val="22"/>
                <w:szCs w:val="22"/>
              </w:rPr>
              <w:t>Pese a que la dependencia mencionada que la actividad de marcación de carpetas ya se culminó, el hallazgo no se ajusta es este aspecto dado que en los procesos de auditoría se registra la situación evidenciada en un momento determinado, en este caso, se realizó el análisis del cumplimiento con corte a junio 30 de 2022, momento en el cual el plan tenía retraso en esa actividad.</w:t>
            </w:r>
            <w:r w:rsidR="0092121A">
              <w:rPr>
                <w:rFonts w:ascii="Arial" w:hAnsi="Arial" w:cs="Arial"/>
                <w:b w:val="0"/>
                <w:bCs w:val="0"/>
                <w:sz w:val="22"/>
                <w:szCs w:val="22"/>
              </w:rPr>
              <w:t xml:space="preserve"> </w:t>
            </w:r>
          </w:p>
          <w:p w14:paraId="68EE3F91" w14:textId="77777777" w:rsidR="00F71CF8" w:rsidRPr="00F71CF8" w:rsidRDefault="00F71CF8" w:rsidP="00F71CF8">
            <w:pPr>
              <w:jc w:val="both"/>
              <w:rPr>
                <w:rFonts w:ascii="Arial" w:hAnsi="Arial" w:cs="Arial"/>
                <w:b w:val="0"/>
                <w:bCs w:val="0"/>
                <w:sz w:val="22"/>
                <w:szCs w:val="22"/>
              </w:rPr>
            </w:pPr>
          </w:p>
          <w:p w14:paraId="0D5602E4" w14:textId="336D0B00" w:rsidR="00E33286" w:rsidRDefault="00E33286" w:rsidP="00E33286">
            <w:pPr>
              <w:rPr>
                <w:rFonts w:ascii="Arial" w:hAnsi="Arial" w:cs="Arial"/>
                <w:sz w:val="22"/>
                <w:szCs w:val="22"/>
              </w:rPr>
            </w:pPr>
            <w:bookmarkStart w:id="2" w:name="_Hlk108167616"/>
            <w:bookmarkEnd w:id="1"/>
            <w:r w:rsidRPr="00A4453F">
              <w:rPr>
                <w:rFonts w:ascii="Arial" w:hAnsi="Arial" w:cs="Arial"/>
              </w:rPr>
              <w:t xml:space="preserve">Resultado del Hallazgo: SE RATIFICA. </w:t>
            </w:r>
            <w:bookmarkEnd w:id="2"/>
          </w:p>
          <w:p w14:paraId="64E407B7" w14:textId="77777777" w:rsidR="00E33286" w:rsidRPr="002D0BA1" w:rsidRDefault="00E33286" w:rsidP="009B124A">
            <w:pPr>
              <w:ind w:left="510"/>
              <w:rPr>
                <w:rFonts w:ascii="Arial" w:hAnsi="Arial" w:cs="Arial"/>
                <w:b w:val="0"/>
                <w:bCs w:val="0"/>
                <w:sz w:val="22"/>
                <w:szCs w:val="22"/>
              </w:rPr>
            </w:pPr>
          </w:p>
          <w:p w14:paraId="2EF9E265" w14:textId="77777777" w:rsidR="00971A86" w:rsidRPr="002D0BA1" w:rsidRDefault="0088433A" w:rsidP="009B124A">
            <w:pPr>
              <w:jc w:val="both"/>
              <w:rPr>
                <w:rFonts w:ascii="Arial" w:hAnsi="Arial" w:cs="Arial"/>
                <w:i/>
                <w:sz w:val="22"/>
                <w:szCs w:val="22"/>
              </w:rPr>
            </w:pPr>
            <w:r w:rsidRPr="002D0BA1">
              <w:rPr>
                <w:rFonts w:ascii="Arial" w:hAnsi="Arial" w:cs="Arial"/>
                <w:sz w:val="22"/>
                <w:szCs w:val="22"/>
              </w:rPr>
              <w:t>CAUSA:</w:t>
            </w:r>
          </w:p>
          <w:p w14:paraId="0108C725" w14:textId="2D704507" w:rsidR="0088433A" w:rsidRPr="002D0BA1" w:rsidRDefault="0088433A" w:rsidP="009B124A">
            <w:pPr>
              <w:jc w:val="both"/>
              <w:rPr>
                <w:rFonts w:ascii="Arial" w:hAnsi="Arial" w:cs="Arial"/>
                <w:b w:val="0"/>
                <w:bCs w:val="0"/>
                <w:i/>
                <w:sz w:val="22"/>
                <w:szCs w:val="22"/>
              </w:rPr>
            </w:pPr>
          </w:p>
          <w:p w14:paraId="4714F895" w14:textId="5B573254" w:rsidR="00907448" w:rsidRPr="002D0BA1" w:rsidRDefault="00DC200B" w:rsidP="009B124A">
            <w:pPr>
              <w:jc w:val="both"/>
              <w:rPr>
                <w:rFonts w:ascii="Arial" w:hAnsi="Arial" w:cs="Arial"/>
                <w:sz w:val="22"/>
                <w:szCs w:val="22"/>
              </w:rPr>
            </w:pPr>
            <w:r>
              <w:rPr>
                <w:rFonts w:ascii="Arial" w:hAnsi="Arial" w:cs="Arial"/>
                <w:b w:val="0"/>
                <w:bCs w:val="0"/>
                <w:sz w:val="22"/>
                <w:szCs w:val="22"/>
              </w:rPr>
              <w:t xml:space="preserve">No se cuenta con personal idóneo para la ejecución de las actividades definidas en el plan de trabajo del fondo documental acumulado. </w:t>
            </w:r>
          </w:p>
          <w:p w14:paraId="57162974" w14:textId="08412E8C" w:rsidR="00907448" w:rsidRPr="002D0BA1" w:rsidRDefault="00907448" w:rsidP="009B124A">
            <w:pPr>
              <w:jc w:val="both"/>
              <w:rPr>
                <w:rFonts w:ascii="Arial" w:hAnsi="Arial" w:cs="Arial"/>
                <w:sz w:val="22"/>
                <w:szCs w:val="22"/>
              </w:rPr>
            </w:pPr>
          </w:p>
          <w:p w14:paraId="00952667" w14:textId="79A006C0" w:rsidR="0088433A" w:rsidRPr="002D0BA1" w:rsidRDefault="0088433A" w:rsidP="00971A86">
            <w:pPr>
              <w:jc w:val="both"/>
              <w:rPr>
                <w:rFonts w:ascii="Arial" w:hAnsi="Arial" w:cs="Arial"/>
                <w:b w:val="0"/>
                <w:bCs w:val="0"/>
                <w:sz w:val="22"/>
                <w:szCs w:val="22"/>
              </w:rPr>
            </w:pPr>
            <w:r w:rsidRPr="002D0BA1">
              <w:rPr>
                <w:rFonts w:ascii="Arial" w:hAnsi="Arial" w:cs="Arial"/>
                <w:sz w:val="22"/>
                <w:szCs w:val="22"/>
              </w:rPr>
              <w:t xml:space="preserve">CONSECUENCIA: </w:t>
            </w:r>
          </w:p>
          <w:p w14:paraId="491F06C8" w14:textId="77777777" w:rsidR="00907448" w:rsidRPr="002D0BA1" w:rsidRDefault="00907448" w:rsidP="009B124A">
            <w:pPr>
              <w:rPr>
                <w:rFonts w:ascii="Arial" w:hAnsi="Arial" w:cs="Arial"/>
                <w:sz w:val="22"/>
                <w:szCs w:val="22"/>
              </w:rPr>
            </w:pPr>
          </w:p>
          <w:p w14:paraId="74EEED72" w14:textId="59D722C4" w:rsidR="0088433A" w:rsidRPr="002D0BA1" w:rsidRDefault="00907448" w:rsidP="00E656E2">
            <w:pPr>
              <w:jc w:val="both"/>
              <w:rPr>
                <w:rFonts w:ascii="Arial" w:hAnsi="Arial" w:cs="Arial"/>
                <w:sz w:val="22"/>
                <w:szCs w:val="22"/>
              </w:rPr>
            </w:pPr>
            <w:r w:rsidRPr="002D0BA1">
              <w:rPr>
                <w:rFonts w:ascii="Arial" w:hAnsi="Arial" w:cs="Arial"/>
                <w:b w:val="0"/>
                <w:bCs w:val="0"/>
                <w:sz w:val="22"/>
                <w:szCs w:val="22"/>
              </w:rPr>
              <w:t>Retraso en la</w:t>
            </w:r>
            <w:r w:rsidR="00E656E2" w:rsidRPr="002D0BA1">
              <w:rPr>
                <w:rFonts w:ascii="Arial" w:hAnsi="Arial" w:cs="Arial"/>
                <w:b w:val="0"/>
                <w:bCs w:val="0"/>
                <w:sz w:val="22"/>
                <w:szCs w:val="22"/>
              </w:rPr>
              <w:t xml:space="preserve"> actividad de culminación de las Tablas de Valoración Documental y consolidación completa del Formato Único de Inventario Documental - FUID</w:t>
            </w:r>
          </w:p>
          <w:p w14:paraId="0F3BC2B4" w14:textId="77777777" w:rsidR="00907448" w:rsidRPr="002D0BA1" w:rsidRDefault="00907448" w:rsidP="009B124A">
            <w:pPr>
              <w:rPr>
                <w:rFonts w:ascii="Arial" w:hAnsi="Arial" w:cs="Arial"/>
                <w:b w:val="0"/>
                <w:bCs w:val="0"/>
                <w:sz w:val="22"/>
                <w:szCs w:val="22"/>
              </w:rPr>
            </w:pPr>
          </w:p>
          <w:p w14:paraId="61EEF291" w14:textId="26DC967E" w:rsidR="00971A86" w:rsidRPr="002D0BA1" w:rsidRDefault="0088433A" w:rsidP="009B124A">
            <w:pPr>
              <w:jc w:val="both"/>
              <w:rPr>
                <w:rFonts w:ascii="Arial" w:hAnsi="Arial" w:cs="Arial"/>
                <w:b w:val="0"/>
                <w:bCs w:val="0"/>
                <w:sz w:val="22"/>
                <w:szCs w:val="22"/>
              </w:rPr>
            </w:pPr>
            <w:r w:rsidRPr="002D0BA1">
              <w:rPr>
                <w:rFonts w:ascii="Arial" w:hAnsi="Arial" w:cs="Arial"/>
                <w:sz w:val="22"/>
                <w:szCs w:val="22"/>
              </w:rPr>
              <w:t xml:space="preserve">RECOMENDACIONES: </w:t>
            </w:r>
          </w:p>
          <w:p w14:paraId="707CC63E" w14:textId="62BEC39B" w:rsidR="0088433A" w:rsidRPr="002D0BA1" w:rsidRDefault="0088433A" w:rsidP="009B124A">
            <w:pPr>
              <w:rPr>
                <w:rFonts w:ascii="Arial" w:hAnsi="Arial" w:cs="Arial"/>
                <w:b w:val="0"/>
                <w:bCs w:val="0"/>
                <w:i/>
                <w:sz w:val="22"/>
                <w:szCs w:val="22"/>
              </w:rPr>
            </w:pPr>
          </w:p>
          <w:p w14:paraId="4B62F02B" w14:textId="775D2AB4" w:rsidR="00907448" w:rsidRPr="002D0BA1" w:rsidRDefault="00907448" w:rsidP="00907448">
            <w:pPr>
              <w:jc w:val="both"/>
              <w:rPr>
                <w:rFonts w:ascii="Arial" w:hAnsi="Arial" w:cs="Arial"/>
                <w:sz w:val="22"/>
                <w:szCs w:val="22"/>
              </w:rPr>
            </w:pPr>
            <w:r w:rsidRPr="002D0BA1">
              <w:rPr>
                <w:rFonts w:ascii="Arial" w:hAnsi="Arial" w:cs="Arial"/>
                <w:b w:val="0"/>
                <w:bCs w:val="0"/>
                <w:sz w:val="22"/>
                <w:szCs w:val="22"/>
              </w:rPr>
              <w:t xml:space="preserve">Establecimiento </w:t>
            </w:r>
            <w:r w:rsidR="0093758B" w:rsidRPr="002D0BA1">
              <w:rPr>
                <w:rFonts w:ascii="Arial" w:hAnsi="Arial" w:cs="Arial"/>
                <w:b w:val="0"/>
                <w:bCs w:val="0"/>
                <w:sz w:val="22"/>
                <w:szCs w:val="22"/>
              </w:rPr>
              <w:t>por medio de acta</w:t>
            </w:r>
            <w:r w:rsidR="00C169FE" w:rsidRPr="002D0BA1">
              <w:rPr>
                <w:rFonts w:ascii="Arial" w:hAnsi="Arial" w:cs="Arial"/>
                <w:b w:val="0"/>
                <w:bCs w:val="0"/>
                <w:sz w:val="22"/>
                <w:szCs w:val="22"/>
              </w:rPr>
              <w:t>s</w:t>
            </w:r>
            <w:r w:rsidR="0093758B" w:rsidRPr="002D0BA1">
              <w:rPr>
                <w:rFonts w:ascii="Arial" w:hAnsi="Arial" w:cs="Arial"/>
                <w:b w:val="0"/>
                <w:bCs w:val="0"/>
                <w:sz w:val="22"/>
                <w:szCs w:val="22"/>
              </w:rPr>
              <w:t xml:space="preserve"> </w:t>
            </w:r>
            <w:r w:rsidR="00C169FE" w:rsidRPr="002D0BA1">
              <w:rPr>
                <w:rFonts w:ascii="Arial" w:hAnsi="Arial" w:cs="Arial"/>
                <w:b w:val="0"/>
                <w:bCs w:val="0"/>
                <w:sz w:val="22"/>
                <w:szCs w:val="22"/>
              </w:rPr>
              <w:t xml:space="preserve">compromiso suscritas con </w:t>
            </w:r>
            <w:r w:rsidR="00A96EBD" w:rsidRPr="002D0BA1">
              <w:rPr>
                <w:rFonts w:ascii="Arial" w:hAnsi="Arial" w:cs="Arial"/>
                <w:b w:val="0"/>
                <w:bCs w:val="0"/>
                <w:sz w:val="22"/>
                <w:szCs w:val="22"/>
              </w:rPr>
              <w:t xml:space="preserve">cada </w:t>
            </w:r>
            <w:r w:rsidR="00C169FE" w:rsidRPr="002D0BA1">
              <w:rPr>
                <w:rFonts w:ascii="Arial" w:hAnsi="Arial" w:cs="Arial"/>
                <w:b w:val="0"/>
                <w:bCs w:val="0"/>
                <w:sz w:val="22"/>
                <w:szCs w:val="22"/>
              </w:rPr>
              <w:t xml:space="preserve">trabajador las </w:t>
            </w:r>
            <w:r w:rsidR="0093758B" w:rsidRPr="002D0BA1">
              <w:rPr>
                <w:rFonts w:ascii="Arial" w:hAnsi="Arial" w:cs="Arial"/>
                <w:b w:val="0"/>
                <w:bCs w:val="0"/>
                <w:sz w:val="22"/>
                <w:szCs w:val="22"/>
              </w:rPr>
              <w:t>metas</w:t>
            </w:r>
            <w:r w:rsidR="00A96EBD" w:rsidRPr="002D0BA1">
              <w:rPr>
                <w:rFonts w:ascii="Arial" w:hAnsi="Arial" w:cs="Arial"/>
                <w:b w:val="0"/>
                <w:bCs w:val="0"/>
                <w:sz w:val="22"/>
                <w:szCs w:val="22"/>
              </w:rPr>
              <w:t>,</w:t>
            </w:r>
            <w:r w:rsidR="0093758B" w:rsidRPr="002D0BA1">
              <w:rPr>
                <w:rFonts w:ascii="Arial" w:hAnsi="Arial" w:cs="Arial"/>
                <w:b w:val="0"/>
                <w:bCs w:val="0"/>
                <w:sz w:val="22"/>
                <w:szCs w:val="22"/>
              </w:rPr>
              <w:t xml:space="preserve"> no solo en términos de cantidad sino de calidad </w:t>
            </w:r>
            <w:r w:rsidR="00C169FE" w:rsidRPr="002D0BA1">
              <w:rPr>
                <w:rFonts w:ascii="Arial" w:hAnsi="Arial" w:cs="Arial"/>
                <w:b w:val="0"/>
                <w:bCs w:val="0"/>
                <w:sz w:val="22"/>
                <w:szCs w:val="22"/>
              </w:rPr>
              <w:t xml:space="preserve">y oportunidad </w:t>
            </w:r>
            <w:r w:rsidR="0093758B" w:rsidRPr="002D0BA1">
              <w:rPr>
                <w:rFonts w:ascii="Arial" w:hAnsi="Arial" w:cs="Arial"/>
                <w:b w:val="0"/>
                <w:bCs w:val="0"/>
                <w:sz w:val="22"/>
                <w:szCs w:val="22"/>
              </w:rPr>
              <w:t xml:space="preserve">de los productos entregados. </w:t>
            </w:r>
          </w:p>
          <w:p w14:paraId="2F7E9197" w14:textId="25A41D82" w:rsidR="0093758B" w:rsidRPr="002D0BA1" w:rsidRDefault="0093758B" w:rsidP="00907448">
            <w:pPr>
              <w:jc w:val="both"/>
              <w:rPr>
                <w:rFonts w:ascii="Arial" w:hAnsi="Arial" w:cs="Arial"/>
                <w:sz w:val="22"/>
                <w:szCs w:val="22"/>
              </w:rPr>
            </w:pPr>
          </w:p>
          <w:p w14:paraId="3DB846CF" w14:textId="2D5D9A03" w:rsidR="0088433A" w:rsidRPr="002D0BA1" w:rsidRDefault="0093758B" w:rsidP="00EA7199">
            <w:pPr>
              <w:jc w:val="both"/>
              <w:rPr>
                <w:rFonts w:ascii="Arial" w:hAnsi="Arial" w:cs="Arial"/>
                <w:sz w:val="22"/>
                <w:szCs w:val="22"/>
              </w:rPr>
            </w:pPr>
            <w:r w:rsidRPr="002D0BA1">
              <w:rPr>
                <w:rFonts w:ascii="Arial" w:hAnsi="Arial" w:cs="Arial"/>
                <w:b w:val="0"/>
                <w:bCs w:val="0"/>
                <w:sz w:val="22"/>
                <w:szCs w:val="22"/>
              </w:rPr>
              <w:t xml:space="preserve">Frente a inasistencias o incumplimientos reiterados, </w:t>
            </w:r>
            <w:r w:rsidR="00C169FE" w:rsidRPr="002D0BA1">
              <w:rPr>
                <w:rFonts w:ascii="Arial" w:hAnsi="Arial" w:cs="Arial"/>
                <w:b w:val="0"/>
                <w:bCs w:val="0"/>
                <w:sz w:val="22"/>
                <w:szCs w:val="22"/>
              </w:rPr>
              <w:t xml:space="preserve">evaluar su </w:t>
            </w:r>
            <w:r w:rsidRPr="002D0BA1">
              <w:rPr>
                <w:rFonts w:ascii="Arial" w:hAnsi="Arial" w:cs="Arial"/>
                <w:b w:val="0"/>
                <w:bCs w:val="0"/>
                <w:sz w:val="22"/>
                <w:szCs w:val="22"/>
              </w:rPr>
              <w:t>env</w:t>
            </w:r>
            <w:r w:rsidR="00C169FE" w:rsidRPr="002D0BA1">
              <w:rPr>
                <w:rFonts w:ascii="Arial" w:hAnsi="Arial" w:cs="Arial"/>
                <w:b w:val="0"/>
                <w:bCs w:val="0"/>
                <w:sz w:val="22"/>
                <w:szCs w:val="22"/>
              </w:rPr>
              <w:t>ío</w:t>
            </w:r>
            <w:r w:rsidRPr="002D0BA1">
              <w:rPr>
                <w:rFonts w:ascii="Arial" w:hAnsi="Arial" w:cs="Arial"/>
                <w:b w:val="0"/>
                <w:bCs w:val="0"/>
                <w:sz w:val="22"/>
                <w:szCs w:val="22"/>
              </w:rPr>
              <w:t xml:space="preserve"> para investigación disciplinaria</w:t>
            </w:r>
            <w:r w:rsidR="00C169FE" w:rsidRPr="002D0BA1">
              <w:rPr>
                <w:rFonts w:ascii="Arial" w:hAnsi="Arial" w:cs="Arial"/>
                <w:b w:val="0"/>
                <w:bCs w:val="0"/>
                <w:sz w:val="22"/>
                <w:szCs w:val="22"/>
              </w:rPr>
              <w:t>.</w:t>
            </w:r>
          </w:p>
          <w:p w14:paraId="71A75E9C" w14:textId="0EB480A7" w:rsidR="00C169FE" w:rsidRPr="002D0BA1" w:rsidRDefault="00C169FE" w:rsidP="00EA7199">
            <w:pPr>
              <w:jc w:val="both"/>
              <w:rPr>
                <w:rFonts w:ascii="Arial" w:hAnsi="Arial" w:cs="Arial"/>
                <w:sz w:val="22"/>
                <w:szCs w:val="22"/>
              </w:rPr>
            </w:pPr>
          </w:p>
        </w:tc>
      </w:tr>
      <w:tr w:rsidR="0088433A" w:rsidRPr="002D0BA1" w14:paraId="4DFD50DB" w14:textId="77777777" w:rsidTr="0092104B">
        <w:trPr>
          <w:trHeight w:val="846"/>
        </w:trPr>
        <w:tc>
          <w:tcPr>
            <w:cnfStyle w:val="001000000000" w:firstRow="0" w:lastRow="0" w:firstColumn="1" w:lastColumn="0" w:oddVBand="0" w:evenVBand="0" w:oddHBand="0" w:evenHBand="0" w:firstRowFirstColumn="0" w:firstRowLastColumn="0" w:lastRowFirstColumn="0" w:lastRowLastColumn="0"/>
            <w:tcW w:w="5000" w:type="pct"/>
          </w:tcPr>
          <w:p w14:paraId="189269A1" w14:textId="3F33DAC2" w:rsidR="00C07E7A" w:rsidRPr="002D0BA1" w:rsidRDefault="00C07E7A" w:rsidP="00C07E7A">
            <w:pPr>
              <w:jc w:val="both"/>
              <w:rPr>
                <w:rFonts w:ascii="Arial" w:hAnsi="Arial" w:cs="Arial"/>
                <w:b w:val="0"/>
                <w:bCs w:val="0"/>
                <w:sz w:val="22"/>
                <w:szCs w:val="22"/>
              </w:rPr>
            </w:pPr>
            <w:r w:rsidRPr="002D0BA1">
              <w:rPr>
                <w:rFonts w:ascii="Arial" w:hAnsi="Arial" w:cs="Arial"/>
                <w:sz w:val="22"/>
                <w:szCs w:val="22"/>
              </w:rPr>
              <w:lastRenderedPageBreak/>
              <w:t xml:space="preserve">Tema: </w:t>
            </w:r>
            <w:r w:rsidR="00F10836" w:rsidRPr="00B42972">
              <w:rPr>
                <w:rFonts w:ascii="Arial" w:hAnsi="Arial" w:cs="Arial"/>
                <w:b w:val="0"/>
                <w:bCs w:val="0"/>
                <w:sz w:val="22"/>
                <w:szCs w:val="22"/>
              </w:rPr>
              <w:t>Procedimiento de Planeación</w:t>
            </w:r>
            <w:r w:rsidR="00F10836" w:rsidRPr="002D0BA1">
              <w:rPr>
                <w:rFonts w:ascii="Arial" w:hAnsi="Arial" w:cs="Arial"/>
                <w:sz w:val="22"/>
                <w:szCs w:val="22"/>
              </w:rPr>
              <w:t xml:space="preserve"> </w:t>
            </w:r>
          </w:p>
          <w:p w14:paraId="2A355832" w14:textId="2542EDD2" w:rsidR="00C07E7A" w:rsidRPr="002D0BA1" w:rsidRDefault="00C07E7A" w:rsidP="00C07E7A">
            <w:pPr>
              <w:jc w:val="both"/>
              <w:rPr>
                <w:rFonts w:ascii="Arial" w:hAnsi="Arial" w:cs="Arial"/>
                <w:b w:val="0"/>
                <w:bCs w:val="0"/>
                <w:sz w:val="22"/>
                <w:szCs w:val="22"/>
              </w:rPr>
            </w:pPr>
          </w:p>
          <w:p w14:paraId="0AD70E6F" w14:textId="77777777" w:rsidR="00062AD0" w:rsidRPr="002D0BA1" w:rsidRDefault="00062AD0" w:rsidP="00062AD0">
            <w:pPr>
              <w:jc w:val="both"/>
              <w:rPr>
                <w:rFonts w:ascii="Arial" w:hAnsi="Arial" w:cs="Arial"/>
                <w:b w:val="0"/>
                <w:bCs w:val="0"/>
                <w:sz w:val="22"/>
                <w:szCs w:val="22"/>
              </w:rPr>
            </w:pPr>
            <w:r w:rsidRPr="002D0BA1">
              <w:rPr>
                <w:rFonts w:ascii="Arial" w:hAnsi="Arial" w:cs="Arial"/>
                <w:sz w:val="22"/>
                <w:szCs w:val="22"/>
              </w:rPr>
              <w:t xml:space="preserve">CRITERIO: </w:t>
            </w:r>
          </w:p>
          <w:p w14:paraId="775162BB" w14:textId="5074AA64" w:rsidR="00062AD0" w:rsidRPr="002D0BA1" w:rsidRDefault="00062AD0" w:rsidP="00062AD0">
            <w:pPr>
              <w:rPr>
                <w:rFonts w:ascii="Arial" w:hAnsi="Arial" w:cs="Arial"/>
                <w:bCs w:val="0"/>
                <w:sz w:val="22"/>
                <w:szCs w:val="22"/>
              </w:rPr>
            </w:pPr>
          </w:p>
          <w:p w14:paraId="26B9A73B" w14:textId="30437B8E" w:rsidR="00062AD0" w:rsidRPr="002D0BA1" w:rsidRDefault="00062AD0" w:rsidP="00062AD0">
            <w:pPr>
              <w:rPr>
                <w:rFonts w:ascii="Arial" w:hAnsi="Arial" w:cs="Arial"/>
                <w:bCs w:val="0"/>
                <w:sz w:val="22"/>
                <w:szCs w:val="22"/>
              </w:rPr>
            </w:pPr>
            <w:r w:rsidRPr="002D0BA1">
              <w:rPr>
                <w:rFonts w:ascii="Arial" w:hAnsi="Arial" w:cs="Arial"/>
                <w:b w:val="0"/>
                <w:sz w:val="22"/>
                <w:szCs w:val="22"/>
              </w:rPr>
              <w:t xml:space="preserve">Lineamiento No. 13 </w:t>
            </w:r>
            <w:r w:rsidR="0025024B" w:rsidRPr="002D0BA1">
              <w:rPr>
                <w:rFonts w:ascii="Arial" w:hAnsi="Arial" w:cs="Arial"/>
                <w:b w:val="0"/>
                <w:sz w:val="22"/>
                <w:szCs w:val="22"/>
              </w:rPr>
              <w:t>Proceso de Gestión Documental en el SIG – Expedido por SECRETARÍA GENERAL DE LA ALCALDÍA MAYOR DE BOGOTÁ, 2015.</w:t>
            </w:r>
          </w:p>
          <w:p w14:paraId="27E7B980" w14:textId="7FC41ED7" w:rsidR="00E61746" w:rsidRPr="002D0BA1" w:rsidRDefault="00E61746" w:rsidP="00062AD0">
            <w:pPr>
              <w:rPr>
                <w:rFonts w:ascii="Arial" w:hAnsi="Arial" w:cs="Arial"/>
                <w:bCs w:val="0"/>
                <w:sz w:val="22"/>
                <w:szCs w:val="22"/>
              </w:rPr>
            </w:pPr>
          </w:p>
          <w:p w14:paraId="21E018EA" w14:textId="70F165D1" w:rsidR="00E61746" w:rsidRPr="002D0BA1" w:rsidRDefault="00E61746" w:rsidP="00062AD0">
            <w:pPr>
              <w:rPr>
                <w:rFonts w:ascii="Arial" w:hAnsi="Arial" w:cs="Arial"/>
                <w:b w:val="0"/>
                <w:sz w:val="22"/>
                <w:szCs w:val="22"/>
              </w:rPr>
            </w:pPr>
            <w:r w:rsidRPr="002D0BA1">
              <w:rPr>
                <w:rFonts w:ascii="Arial" w:hAnsi="Arial" w:cs="Arial"/>
                <w:b w:val="0"/>
                <w:sz w:val="22"/>
                <w:szCs w:val="22"/>
              </w:rPr>
              <w:t>4. OPERACIONES PARA EL DESARROLLO DEL PROCESO DE GESTIÓN DOCUMENTAL</w:t>
            </w:r>
          </w:p>
          <w:p w14:paraId="5BBC5D8F" w14:textId="4ED25334" w:rsidR="0025024B" w:rsidRPr="002D0BA1" w:rsidRDefault="0025024B" w:rsidP="00062AD0">
            <w:pPr>
              <w:rPr>
                <w:rFonts w:ascii="Arial" w:hAnsi="Arial" w:cs="Arial"/>
                <w:b w:val="0"/>
                <w:sz w:val="22"/>
                <w:szCs w:val="22"/>
              </w:rPr>
            </w:pPr>
          </w:p>
          <w:p w14:paraId="75CED52B" w14:textId="425D37C8" w:rsidR="0025024B" w:rsidRPr="002D0BA1" w:rsidRDefault="0025024B" w:rsidP="0025024B">
            <w:pPr>
              <w:jc w:val="both"/>
              <w:rPr>
                <w:rFonts w:ascii="Arial" w:hAnsi="Arial" w:cs="Arial"/>
                <w:b w:val="0"/>
                <w:sz w:val="22"/>
                <w:szCs w:val="22"/>
              </w:rPr>
            </w:pPr>
            <w:r w:rsidRPr="002D0BA1">
              <w:rPr>
                <w:rFonts w:ascii="Arial" w:hAnsi="Arial" w:cs="Arial"/>
                <w:b w:val="0"/>
                <w:sz w:val="22"/>
                <w:szCs w:val="22"/>
              </w:rPr>
              <w:t>“</w:t>
            </w:r>
            <w:r w:rsidRPr="002D0BA1">
              <w:rPr>
                <w:rFonts w:ascii="Arial" w:hAnsi="Arial" w:cs="Arial"/>
                <w:b w:val="0"/>
                <w:i/>
                <w:iCs/>
                <w:sz w:val="22"/>
                <w:szCs w:val="22"/>
              </w:rPr>
              <w:t xml:space="preserve">De acuerdo con lo analizado anteriormente, dentro del SIG la gestión documental se considera en términos generales como un proceso, de tal forma y para no causar confusión, los procesos de la gestión documental establecidos en el Decreto 2609 de 2012, para los efectos del presente lineamiento se </w:t>
            </w:r>
            <w:proofErr w:type="gramStart"/>
            <w:r w:rsidRPr="002D0BA1">
              <w:rPr>
                <w:rFonts w:ascii="Arial" w:hAnsi="Arial" w:cs="Arial"/>
                <w:b w:val="0"/>
                <w:i/>
                <w:iCs/>
                <w:sz w:val="22"/>
                <w:szCs w:val="22"/>
              </w:rPr>
              <w:t>denominaran</w:t>
            </w:r>
            <w:proofErr w:type="gramEnd"/>
            <w:r w:rsidRPr="002D0BA1">
              <w:rPr>
                <w:rFonts w:ascii="Arial" w:hAnsi="Arial" w:cs="Arial"/>
                <w:b w:val="0"/>
                <w:i/>
                <w:iCs/>
                <w:sz w:val="22"/>
                <w:szCs w:val="22"/>
              </w:rPr>
              <w:t xml:space="preserve"> “operaciones” (</w:t>
            </w:r>
            <w:r w:rsidRPr="002D0BA1">
              <w:rPr>
                <w:rFonts w:ascii="Arial" w:hAnsi="Arial" w:cs="Arial"/>
                <w:bCs w:val="0"/>
                <w:i/>
                <w:iCs/>
                <w:sz w:val="22"/>
                <w:szCs w:val="22"/>
              </w:rPr>
              <w:t>constituidas por uno o varios procedimientos</w:t>
            </w:r>
            <w:r w:rsidRPr="002D0BA1">
              <w:rPr>
                <w:rFonts w:ascii="Arial" w:hAnsi="Arial" w:cs="Arial"/>
                <w:b w:val="0"/>
                <w:i/>
                <w:iCs/>
                <w:sz w:val="22"/>
                <w:szCs w:val="22"/>
              </w:rPr>
              <w:t xml:space="preserve">). En consecuencia el proceso de gestión documental comprende las siguientes operaciones: </w:t>
            </w:r>
            <w:proofErr w:type="gramStart"/>
            <w:r w:rsidRPr="002D0BA1">
              <w:rPr>
                <w:rFonts w:ascii="Arial" w:hAnsi="Arial" w:cs="Arial"/>
                <w:b w:val="0"/>
                <w:i/>
                <w:iCs/>
                <w:sz w:val="22"/>
                <w:szCs w:val="22"/>
              </w:rPr>
              <w:t>1 )</w:t>
            </w:r>
            <w:proofErr w:type="gramEnd"/>
            <w:r w:rsidRPr="002D0BA1">
              <w:rPr>
                <w:rFonts w:ascii="Arial" w:hAnsi="Arial" w:cs="Arial"/>
                <w:b w:val="0"/>
                <w:i/>
                <w:iCs/>
                <w:sz w:val="22"/>
                <w:szCs w:val="22"/>
              </w:rPr>
              <w:t xml:space="preserve"> Planeación 2 ) Producción 3 )Gestión y trámite 4 )Organización 5 ) Transferencias 6 )Disposición de los documentos 7 ) Preservación a largo plazo 8 )Valoración” </w:t>
            </w:r>
            <w:r w:rsidRPr="002D0BA1">
              <w:rPr>
                <w:rFonts w:ascii="Arial" w:hAnsi="Arial" w:cs="Arial"/>
                <w:b w:val="0"/>
                <w:sz w:val="22"/>
                <w:szCs w:val="22"/>
              </w:rPr>
              <w:t>Negrita fuera de texto</w:t>
            </w:r>
          </w:p>
          <w:p w14:paraId="0B68B383" w14:textId="77777777" w:rsidR="0025024B" w:rsidRPr="002D0BA1" w:rsidRDefault="0025024B" w:rsidP="00062AD0">
            <w:pPr>
              <w:rPr>
                <w:rFonts w:ascii="Arial" w:hAnsi="Arial" w:cs="Arial"/>
                <w:b w:val="0"/>
                <w:sz w:val="22"/>
                <w:szCs w:val="22"/>
              </w:rPr>
            </w:pPr>
          </w:p>
          <w:p w14:paraId="084598CC" w14:textId="12628914" w:rsidR="00062AD0" w:rsidRDefault="00062AD0" w:rsidP="00062AD0">
            <w:pPr>
              <w:rPr>
                <w:rFonts w:ascii="Arial" w:hAnsi="Arial" w:cs="Arial"/>
                <w:sz w:val="22"/>
                <w:szCs w:val="22"/>
              </w:rPr>
            </w:pPr>
          </w:p>
          <w:p w14:paraId="69317857" w14:textId="29E284AA" w:rsidR="00656780" w:rsidRDefault="00656780" w:rsidP="00062AD0">
            <w:pPr>
              <w:rPr>
                <w:rFonts w:ascii="Arial" w:hAnsi="Arial" w:cs="Arial"/>
                <w:sz w:val="22"/>
                <w:szCs w:val="22"/>
              </w:rPr>
            </w:pPr>
          </w:p>
          <w:p w14:paraId="7208262D" w14:textId="77777777" w:rsidR="00656780" w:rsidRPr="002D0BA1" w:rsidRDefault="00656780" w:rsidP="00062AD0">
            <w:pPr>
              <w:rPr>
                <w:rFonts w:ascii="Arial" w:hAnsi="Arial" w:cs="Arial"/>
                <w:b w:val="0"/>
                <w:bCs w:val="0"/>
                <w:sz w:val="22"/>
                <w:szCs w:val="22"/>
              </w:rPr>
            </w:pPr>
          </w:p>
          <w:p w14:paraId="71037D22" w14:textId="0D31CFE5" w:rsidR="00062AD0" w:rsidRPr="002D0BA1" w:rsidRDefault="00062AD0" w:rsidP="00062AD0">
            <w:pPr>
              <w:jc w:val="both"/>
              <w:rPr>
                <w:rFonts w:ascii="Arial" w:hAnsi="Arial" w:cs="Arial"/>
                <w:b w:val="0"/>
                <w:bCs w:val="0"/>
                <w:sz w:val="22"/>
                <w:szCs w:val="22"/>
              </w:rPr>
            </w:pPr>
            <w:r w:rsidRPr="002D0BA1">
              <w:rPr>
                <w:rFonts w:ascii="Arial" w:hAnsi="Arial" w:cs="Arial"/>
                <w:sz w:val="22"/>
                <w:szCs w:val="22"/>
              </w:rPr>
              <w:t xml:space="preserve">CONDICIÓN: </w:t>
            </w:r>
          </w:p>
          <w:p w14:paraId="4B014EAB" w14:textId="0C33E518" w:rsidR="0025024B" w:rsidRPr="002D0BA1" w:rsidRDefault="0025024B" w:rsidP="00062AD0">
            <w:pPr>
              <w:jc w:val="both"/>
              <w:rPr>
                <w:rFonts w:ascii="Arial" w:hAnsi="Arial" w:cs="Arial"/>
                <w:b w:val="0"/>
                <w:bCs w:val="0"/>
                <w:sz w:val="22"/>
                <w:szCs w:val="22"/>
              </w:rPr>
            </w:pPr>
          </w:p>
          <w:p w14:paraId="3DE87D92" w14:textId="40D27FAE" w:rsidR="0025024B" w:rsidRPr="002D0BA1" w:rsidRDefault="0025024B" w:rsidP="00062AD0">
            <w:pPr>
              <w:jc w:val="both"/>
              <w:rPr>
                <w:rFonts w:ascii="Arial" w:hAnsi="Arial" w:cs="Arial"/>
                <w:sz w:val="22"/>
                <w:szCs w:val="22"/>
              </w:rPr>
            </w:pPr>
            <w:r w:rsidRPr="002D0BA1">
              <w:rPr>
                <w:rFonts w:ascii="Arial" w:hAnsi="Arial" w:cs="Arial"/>
                <w:b w:val="0"/>
                <w:bCs w:val="0"/>
                <w:sz w:val="22"/>
                <w:szCs w:val="22"/>
              </w:rPr>
              <w:t xml:space="preserve">Con el fin de validar el cumplimiento del lineamiento No. </w:t>
            </w:r>
            <w:r w:rsidR="00F10836" w:rsidRPr="002D0BA1">
              <w:rPr>
                <w:rFonts w:ascii="Arial" w:hAnsi="Arial" w:cs="Arial"/>
                <w:b w:val="0"/>
                <w:bCs w:val="0"/>
                <w:sz w:val="22"/>
                <w:szCs w:val="22"/>
              </w:rPr>
              <w:t>1</w:t>
            </w:r>
            <w:r w:rsidRPr="002D0BA1">
              <w:rPr>
                <w:rFonts w:ascii="Arial" w:hAnsi="Arial" w:cs="Arial"/>
                <w:b w:val="0"/>
                <w:bCs w:val="0"/>
                <w:sz w:val="22"/>
                <w:szCs w:val="22"/>
              </w:rPr>
              <w:t xml:space="preserve">3 se revisaron los procedimientos que actualmente se encuentran vigentes en la entidad y se cruzó la información con el fin de definir la completitud </w:t>
            </w:r>
            <w:r w:rsidR="004763AB" w:rsidRPr="002D0BA1">
              <w:rPr>
                <w:rFonts w:ascii="Arial" w:hAnsi="Arial" w:cs="Arial"/>
                <w:b w:val="0"/>
                <w:bCs w:val="0"/>
                <w:sz w:val="22"/>
                <w:szCs w:val="22"/>
              </w:rPr>
              <w:t>entre las ocho operaciones relacionadas del lineamiento y los procedimientos internos</w:t>
            </w:r>
            <w:r w:rsidRPr="002D0BA1">
              <w:rPr>
                <w:rFonts w:ascii="Arial" w:hAnsi="Arial" w:cs="Arial"/>
                <w:b w:val="0"/>
                <w:bCs w:val="0"/>
                <w:sz w:val="22"/>
                <w:szCs w:val="22"/>
              </w:rPr>
              <w:t xml:space="preserve">, así: </w:t>
            </w:r>
          </w:p>
          <w:p w14:paraId="66790230" w14:textId="77777777" w:rsidR="00E656E2" w:rsidRPr="002D0BA1" w:rsidRDefault="00E656E2" w:rsidP="00062AD0">
            <w:pPr>
              <w:jc w:val="both"/>
              <w:rPr>
                <w:rFonts w:ascii="Arial" w:hAnsi="Arial" w:cs="Arial"/>
                <w:sz w:val="22"/>
                <w:szCs w:val="22"/>
              </w:rPr>
            </w:pPr>
          </w:p>
          <w:p w14:paraId="5C3B9A0C" w14:textId="596D4F1C" w:rsidR="0025024B" w:rsidRPr="002D0BA1" w:rsidRDefault="00197F20" w:rsidP="00197F20">
            <w:pPr>
              <w:jc w:val="center"/>
              <w:rPr>
                <w:rFonts w:ascii="Arial" w:hAnsi="Arial" w:cs="Arial"/>
                <w:sz w:val="22"/>
                <w:szCs w:val="22"/>
              </w:rPr>
            </w:pPr>
            <w:r w:rsidRPr="002D0BA1">
              <w:rPr>
                <w:rFonts w:ascii="Arial" w:hAnsi="Arial" w:cs="Arial"/>
                <w:sz w:val="22"/>
                <w:szCs w:val="22"/>
              </w:rPr>
              <w:t xml:space="preserve">Tabla </w:t>
            </w:r>
            <w:proofErr w:type="gramStart"/>
            <w:r w:rsidRPr="002D0BA1">
              <w:rPr>
                <w:rFonts w:ascii="Arial" w:hAnsi="Arial" w:cs="Arial"/>
                <w:sz w:val="22"/>
                <w:szCs w:val="22"/>
              </w:rPr>
              <w:t xml:space="preserve">No.  </w:t>
            </w:r>
            <w:r w:rsidR="00F74FF1" w:rsidRPr="002D0BA1">
              <w:rPr>
                <w:rFonts w:ascii="Arial" w:hAnsi="Arial" w:cs="Arial"/>
                <w:sz w:val="22"/>
                <w:szCs w:val="22"/>
              </w:rPr>
              <w:t>4</w:t>
            </w:r>
            <w:proofErr w:type="gramEnd"/>
            <w:r w:rsidR="00F74FF1" w:rsidRPr="002D0BA1">
              <w:rPr>
                <w:rFonts w:ascii="Arial" w:hAnsi="Arial" w:cs="Arial"/>
                <w:sz w:val="22"/>
                <w:szCs w:val="22"/>
              </w:rPr>
              <w:t xml:space="preserve"> </w:t>
            </w:r>
            <w:r w:rsidRPr="002D0BA1">
              <w:rPr>
                <w:rFonts w:ascii="Arial" w:hAnsi="Arial" w:cs="Arial"/>
                <w:sz w:val="22"/>
                <w:szCs w:val="22"/>
              </w:rPr>
              <w:t>Validación cumplimiento de operaciones</w:t>
            </w:r>
          </w:p>
          <w:tbl>
            <w:tblPr>
              <w:tblStyle w:val="Tablaconcuadrcula1clara-nfasis4"/>
              <w:tblW w:w="0" w:type="auto"/>
              <w:jc w:val="center"/>
              <w:tblLook w:val="04A0" w:firstRow="1" w:lastRow="0" w:firstColumn="1" w:lastColumn="0" w:noHBand="0" w:noVBand="1"/>
            </w:tblPr>
            <w:tblGrid>
              <w:gridCol w:w="2556"/>
              <w:gridCol w:w="5156"/>
            </w:tblGrid>
            <w:tr w:rsidR="0025024B" w:rsidRPr="00C05800" w14:paraId="49A84328" w14:textId="77777777" w:rsidTr="00197F20">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7F559201" w14:textId="6B26EB07" w:rsidR="0025024B" w:rsidRPr="00C05800" w:rsidRDefault="0025024B" w:rsidP="00F10836">
                  <w:pPr>
                    <w:jc w:val="center"/>
                    <w:rPr>
                      <w:rFonts w:ascii="Arial" w:hAnsi="Arial" w:cs="Arial"/>
                      <w:sz w:val="16"/>
                      <w:szCs w:val="16"/>
                    </w:rPr>
                  </w:pPr>
                  <w:r w:rsidRPr="00C05800">
                    <w:rPr>
                      <w:rFonts w:ascii="Arial" w:hAnsi="Arial" w:cs="Arial"/>
                      <w:sz w:val="16"/>
                      <w:szCs w:val="16"/>
                    </w:rPr>
                    <w:t>Operación</w:t>
                  </w:r>
                </w:p>
              </w:tc>
              <w:tc>
                <w:tcPr>
                  <w:tcW w:w="5156" w:type="dxa"/>
                </w:tcPr>
                <w:p w14:paraId="10CF30DE" w14:textId="4F135A5C" w:rsidR="0025024B" w:rsidRPr="00C05800" w:rsidRDefault="0025024B" w:rsidP="00F1083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Procedimiento</w:t>
                  </w:r>
                </w:p>
              </w:tc>
            </w:tr>
            <w:tr w:rsidR="0025024B" w:rsidRPr="00C05800" w14:paraId="2A2B7A56"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57252148" w14:textId="0477D7F2" w:rsidR="0025024B" w:rsidRPr="00C05800" w:rsidRDefault="00197F20" w:rsidP="00062AD0">
                  <w:pPr>
                    <w:jc w:val="both"/>
                    <w:rPr>
                      <w:rFonts w:ascii="Arial" w:hAnsi="Arial" w:cs="Arial"/>
                      <w:b w:val="0"/>
                      <w:bCs w:val="0"/>
                      <w:sz w:val="16"/>
                      <w:szCs w:val="16"/>
                    </w:rPr>
                  </w:pPr>
                  <w:r w:rsidRPr="00C05800">
                    <w:rPr>
                      <w:rFonts w:ascii="Arial" w:hAnsi="Arial" w:cs="Arial"/>
                      <w:b w:val="0"/>
                      <w:bCs w:val="0"/>
                      <w:sz w:val="16"/>
                      <w:szCs w:val="16"/>
                    </w:rPr>
                    <w:t xml:space="preserve">Planeación </w:t>
                  </w:r>
                </w:p>
              </w:tc>
              <w:tc>
                <w:tcPr>
                  <w:tcW w:w="5156" w:type="dxa"/>
                </w:tcPr>
                <w:p w14:paraId="467AB97F" w14:textId="01B0CCB3" w:rsidR="0025024B" w:rsidRPr="00C05800" w:rsidRDefault="00F10836" w:rsidP="00062AD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No existe</w:t>
                  </w:r>
                </w:p>
              </w:tc>
            </w:tr>
            <w:tr w:rsidR="00197F20" w:rsidRPr="00C05800" w14:paraId="1C993D93"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6C0BC364" w14:textId="2E89062B" w:rsidR="00197F20" w:rsidRPr="00C05800" w:rsidRDefault="00197F20" w:rsidP="00062AD0">
                  <w:pPr>
                    <w:jc w:val="both"/>
                    <w:rPr>
                      <w:rFonts w:ascii="Arial" w:hAnsi="Arial" w:cs="Arial"/>
                      <w:b w:val="0"/>
                      <w:bCs w:val="0"/>
                      <w:sz w:val="16"/>
                      <w:szCs w:val="16"/>
                    </w:rPr>
                  </w:pPr>
                  <w:r w:rsidRPr="00C05800">
                    <w:rPr>
                      <w:rFonts w:ascii="Arial" w:hAnsi="Arial" w:cs="Arial"/>
                      <w:b w:val="0"/>
                      <w:bCs w:val="0"/>
                      <w:sz w:val="16"/>
                      <w:szCs w:val="16"/>
                    </w:rPr>
                    <w:t xml:space="preserve">Producción </w:t>
                  </w:r>
                </w:p>
              </w:tc>
              <w:tc>
                <w:tcPr>
                  <w:tcW w:w="5156" w:type="dxa"/>
                </w:tcPr>
                <w:p w14:paraId="1A53D183" w14:textId="066B61ED" w:rsidR="00197F20" w:rsidRPr="00C05800" w:rsidRDefault="00F10836" w:rsidP="00062AD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Control de Documentos PRO332-212-7</w:t>
                  </w:r>
                </w:p>
              </w:tc>
            </w:tr>
            <w:tr w:rsidR="00197F20" w:rsidRPr="00C05800" w14:paraId="604FBD30"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31B7F712" w14:textId="13261B4E" w:rsidR="00197F20" w:rsidRPr="00C05800" w:rsidRDefault="00197F20" w:rsidP="00062AD0">
                  <w:pPr>
                    <w:jc w:val="both"/>
                    <w:rPr>
                      <w:rFonts w:ascii="Arial" w:hAnsi="Arial" w:cs="Arial"/>
                      <w:b w:val="0"/>
                      <w:bCs w:val="0"/>
                      <w:sz w:val="16"/>
                      <w:szCs w:val="16"/>
                    </w:rPr>
                  </w:pPr>
                  <w:r w:rsidRPr="00C05800">
                    <w:rPr>
                      <w:rFonts w:ascii="Arial" w:hAnsi="Arial" w:cs="Arial"/>
                      <w:b w:val="0"/>
                      <w:bCs w:val="0"/>
                      <w:sz w:val="16"/>
                      <w:szCs w:val="16"/>
                    </w:rPr>
                    <w:t xml:space="preserve">Gestión y trámite </w:t>
                  </w:r>
                </w:p>
              </w:tc>
              <w:tc>
                <w:tcPr>
                  <w:tcW w:w="5156" w:type="dxa"/>
                </w:tcPr>
                <w:p w14:paraId="798E39E3" w14:textId="024DCAF9" w:rsidR="00197F20" w:rsidRPr="00C05800" w:rsidRDefault="00F10836" w:rsidP="00062AD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Administración de Comunicaciones Recibidas y Oficiales 440-210-8</w:t>
                  </w:r>
                </w:p>
              </w:tc>
            </w:tr>
            <w:tr w:rsidR="00197F20" w:rsidRPr="00C05800" w14:paraId="7D627915"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23A7D9AB" w14:textId="052A8DB1" w:rsidR="00197F20" w:rsidRPr="00C05800" w:rsidRDefault="00197F20" w:rsidP="00197F20">
                  <w:pPr>
                    <w:jc w:val="both"/>
                    <w:rPr>
                      <w:rFonts w:ascii="Arial" w:hAnsi="Arial" w:cs="Arial"/>
                      <w:b w:val="0"/>
                      <w:bCs w:val="0"/>
                      <w:sz w:val="16"/>
                      <w:szCs w:val="16"/>
                    </w:rPr>
                  </w:pPr>
                  <w:r w:rsidRPr="00C05800">
                    <w:rPr>
                      <w:rFonts w:ascii="Arial" w:hAnsi="Arial" w:cs="Arial"/>
                      <w:b w:val="0"/>
                      <w:bCs w:val="0"/>
                      <w:sz w:val="16"/>
                      <w:szCs w:val="16"/>
                    </w:rPr>
                    <w:t xml:space="preserve">Organización </w:t>
                  </w:r>
                </w:p>
              </w:tc>
              <w:tc>
                <w:tcPr>
                  <w:tcW w:w="5156" w:type="dxa"/>
                </w:tcPr>
                <w:p w14:paraId="79564358" w14:textId="4CB7BCAA" w:rsidR="00197F20" w:rsidRPr="00C05800" w:rsidRDefault="00197F20" w:rsidP="00197F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Gestión de Archivo PRO330-213-9</w:t>
                  </w:r>
                </w:p>
              </w:tc>
            </w:tr>
            <w:tr w:rsidR="00197F20" w:rsidRPr="00C05800" w14:paraId="6FF54DC4"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366628B8" w14:textId="558B4FAE" w:rsidR="00197F20" w:rsidRPr="00C05800" w:rsidRDefault="00197F20" w:rsidP="00197F20">
                  <w:pPr>
                    <w:jc w:val="both"/>
                    <w:rPr>
                      <w:rFonts w:ascii="Arial" w:hAnsi="Arial" w:cs="Arial"/>
                      <w:b w:val="0"/>
                      <w:bCs w:val="0"/>
                      <w:sz w:val="16"/>
                      <w:szCs w:val="16"/>
                    </w:rPr>
                  </w:pPr>
                  <w:r w:rsidRPr="00C05800">
                    <w:rPr>
                      <w:rFonts w:ascii="Arial" w:hAnsi="Arial" w:cs="Arial"/>
                      <w:b w:val="0"/>
                      <w:bCs w:val="0"/>
                      <w:sz w:val="16"/>
                      <w:szCs w:val="16"/>
                    </w:rPr>
                    <w:t xml:space="preserve">Transferencias </w:t>
                  </w:r>
                </w:p>
              </w:tc>
              <w:tc>
                <w:tcPr>
                  <w:tcW w:w="5156" w:type="dxa"/>
                </w:tcPr>
                <w:p w14:paraId="0834E301" w14:textId="3FCDAC1C" w:rsidR="00197F20" w:rsidRPr="00C05800" w:rsidRDefault="00197F20" w:rsidP="00197F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Gestión de Archivo PRO330-213-9</w:t>
                  </w:r>
                </w:p>
              </w:tc>
            </w:tr>
            <w:tr w:rsidR="00197F20" w:rsidRPr="00C05800" w14:paraId="03A69986"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57DCB0AF" w14:textId="79A1E0A0" w:rsidR="00197F20" w:rsidRPr="00C05800" w:rsidRDefault="00197F20" w:rsidP="00197F20">
                  <w:pPr>
                    <w:jc w:val="both"/>
                    <w:rPr>
                      <w:rFonts w:ascii="Arial" w:hAnsi="Arial" w:cs="Arial"/>
                      <w:b w:val="0"/>
                      <w:bCs w:val="0"/>
                      <w:sz w:val="16"/>
                      <w:szCs w:val="16"/>
                    </w:rPr>
                  </w:pPr>
                  <w:r w:rsidRPr="00C05800">
                    <w:rPr>
                      <w:rFonts w:ascii="Arial" w:hAnsi="Arial" w:cs="Arial"/>
                      <w:b w:val="0"/>
                      <w:bCs w:val="0"/>
                      <w:sz w:val="16"/>
                      <w:szCs w:val="16"/>
                    </w:rPr>
                    <w:t xml:space="preserve">Disposición de los documentos </w:t>
                  </w:r>
                </w:p>
              </w:tc>
              <w:tc>
                <w:tcPr>
                  <w:tcW w:w="5156" w:type="dxa"/>
                </w:tcPr>
                <w:p w14:paraId="4873202F" w14:textId="50508CA8" w:rsidR="00197F20" w:rsidRPr="00C05800" w:rsidRDefault="00197F20" w:rsidP="00197F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Gestión de Archivo PRO330-213-9</w:t>
                  </w:r>
                </w:p>
              </w:tc>
            </w:tr>
            <w:tr w:rsidR="00197F20" w:rsidRPr="00C05800" w14:paraId="22003534"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2183B9D2" w14:textId="0A31E6D0" w:rsidR="00197F20" w:rsidRPr="00C05800" w:rsidRDefault="00197F20" w:rsidP="00197F20">
                  <w:pPr>
                    <w:jc w:val="both"/>
                    <w:rPr>
                      <w:rFonts w:ascii="Arial" w:hAnsi="Arial" w:cs="Arial"/>
                      <w:b w:val="0"/>
                      <w:bCs w:val="0"/>
                      <w:sz w:val="16"/>
                      <w:szCs w:val="16"/>
                    </w:rPr>
                  </w:pPr>
                  <w:r w:rsidRPr="00C05800">
                    <w:rPr>
                      <w:rFonts w:ascii="Arial" w:hAnsi="Arial" w:cs="Arial"/>
                      <w:b w:val="0"/>
                      <w:bCs w:val="0"/>
                      <w:sz w:val="16"/>
                      <w:szCs w:val="16"/>
                    </w:rPr>
                    <w:t xml:space="preserve">Preservación a largo plazo </w:t>
                  </w:r>
                </w:p>
              </w:tc>
              <w:tc>
                <w:tcPr>
                  <w:tcW w:w="5156" w:type="dxa"/>
                </w:tcPr>
                <w:p w14:paraId="557C70CC" w14:textId="323D4A5C" w:rsidR="00197F20" w:rsidRPr="00C05800" w:rsidRDefault="00197F20" w:rsidP="00197F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Gestión de Archivo PRO330-213-9</w:t>
                  </w:r>
                </w:p>
              </w:tc>
            </w:tr>
            <w:tr w:rsidR="00197F20" w:rsidRPr="00C05800" w14:paraId="7449323F" w14:textId="77777777" w:rsidTr="00197F20">
              <w:trPr>
                <w:trHeight w:val="342"/>
                <w:jc w:val="center"/>
              </w:trPr>
              <w:tc>
                <w:tcPr>
                  <w:cnfStyle w:val="001000000000" w:firstRow="0" w:lastRow="0" w:firstColumn="1" w:lastColumn="0" w:oddVBand="0" w:evenVBand="0" w:oddHBand="0" w:evenHBand="0" w:firstRowFirstColumn="0" w:firstRowLastColumn="0" w:lastRowFirstColumn="0" w:lastRowLastColumn="0"/>
                  <w:tcW w:w="2556" w:type="dxa"/>
                </w:tcPr>
                <w:p w14:paraId="0F2C61CC" w14:textId="086148F5" w:rsidR="00197F20" w:rsidRPr="00C05800" w:rsidRDefault="00197F20" w:rsidP="00197F20">
                  <w:pPr>
                    <w:jc w:val="both"/>
                    <w:rPr>
                      <w:rFonts w:ascii="Arial" w:hAnsi="Arial" w:cs="Arial"/>
                      <w:b w:val="0"/>
                      <w:bCs w:val="0"/>
                      <w:sz w:val="16"/>
                      <w:szCs w:val="16"/>
                    </w:rPr>
                  </w:pPr>
                  <w:r w:rsidRPr="00C05800">
                    <w:rPr>
                      <w:rFonts w:ascii="Arial" w:hAnsi="Arial" w:cs="Arial"/>
                      <w:b w:val="0"/>
                      <w:bCs w:val="0"/>
                      <w:sz w:val="16"/>
                      <w:szCs w:val="16"/>
                    </w:rPr>
                    <w:t>Valoración</w:t>
                  </w:r>
                </w:p>
              </w:tc>
              <w:tc>
                <w:tcPr>
                  <w:tcW w:w="5156" w:type="dxa"/>
                </w:tcPr>
                <w:p w14:paraId="34B08E20" w14:textId="745A86AF" w:rsidR="00197F20" w:rsidRPr="00C05800" w:rsidRDefault="00197F20" w:rsidP="00197F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05800">
                    <w:rPr>
                      <w:rFonts w:ascii="Arial" w:hAnsi="Arial" w:cs="Arial"/>
                      <w:sz w:val="16"/>
                      <w:szCs w:val="16"/>
                    </w:rPr>
                    <w:t>Gestión de Archivo PRO330-213-9</w:t>
                  </w:r>
                </w:p>
              </w:tc>
            </w:tr>
          </w:tbl>
          <w:p w14:paraId="418F7321" w14:textId="4B55CC52" w:rsidR="00F10836" w:rsidRPr="002D0BA1" w:rsidRDefault="00F10836" w:rsidP="00C07E7A">
            <w:pPr>
              <w:jc w:val="both"/>
              <w:rPr>
                <w:rFonts w:ascii="Arial" w:hAnsi="Arial" w:cs="Arial"/>
                <w:sz w:val="22"/>
                <w:szCs w:val="22"/>
              </w:rPr>
            </w:pPr>
          </w:p>
          <w:p w14:paraId="03891A68" w14:textId="2A03EE24" w:rsidR="00062AD0" w:rsidRPr="002D0BA1" w:rsidRDefault="0093758B" w:rsidP="00C07E7A">
            <w:pPr>
              <w:jc w:val="both"/>
              <w:rPr>
                <w:rFonts w:ascii="Arial" w:hAnsi="Arial" w:cs="Arial"/>
                <w:b w:val="0"/>
                <w:bCs w:val="0"/>
                <w:sz w:val="22"/>
                <w:szCs w:val="22"/>
                <w:u w:val="single"/>
              </w:rPr>
            </w:pPr>
            <w:r w:rsidRPr="002D0BA1">
              <w:rPr>
                <w:rFonts w:ascii="Arial" w:hAnsi="Arial" w:cs="Arial"/>
                <w:sz w:val="22"/>
                <w:szCs w:val="22"/>
                <w:u w:val="single"/>
              </w:rPr>
              <w:t>HALLAZGO NO. 2</w:t>
            </w:r>
          </w:p>
          <w:p w14:paraId="3E3E2CC1" w14:textId="7247BE6E" w:rsidR="00F10836" w:rsidRPr="002D0BA1" w:rsidRDefault="00F10836" w:rsidP="00C07E7A">
            <w:pPr>
              <w:jc w:val="both"/>
              <w:rPr>
                <w:rFonts w:ascii="Arial" w:hAnsi="Arial" w:cs="Arial"/>
                <w:b w:val="0"/>
                <w:bCs w:val="0"/>
                <w:sz w:val="22"/>
                <w:szCs w:val="22"/>
              </w:rPr>
            </w:pPr>
          </w:p>
          <w:p w14:paraId="694B91BA" w14:textId="4F5CDF52" w:rsidR="004763AB" w:rsidRPr="002D0BA1" w:rsidRDefault="004763AB" w:rsidP="004763AB">
            <w:pPr>
              <w:jc w:val="both"/>
              <w:rPr>
                <w:rFonts w:ascii="Arial" w:hAnsi="Arial" w:cs="Arial"/>
                <w:sz w:val="22"/>
                <w:szCs w:val="22"/>
              </w:rPr>
            </w:pPr>
            <w:r w:rsidRPr="002D0BA1">
              <w:rPr>
                <w:rFonts w:ascii="Arial" w:hAnsi="Arial" w:cs="Arial"/>
                <w:b w:val="0"/>
                <w:bCs w:val="0"/>
                <w:sz w:val="22"/>
                <w:szCs w:val="22"/>
              </w:rPr>
              <w:t>Cotejados los procedimientos internos vigentes asociados a la gestión documental de la entidad frente a las ocho (8) operaciones para el desarrollo del proceso documental señaladas en el Lineamiento No. 13 Proceso de Gestión Documental en el SIG – Expedido por SECRETARÍA GENERAL DE LA ALCALDÍA MAYOR DE BOGOTÁ, 2015</w:t>
            </w:r>
            <w:r w:rsidR="000479EB" w:rsidRPr="002D0BA1">
              <w:rPr>
                <w:rFonts w:ascii="Arial" w:hAnsi="Arial" w:cs="Arial"/>
                <w:b w:val="0"/>
                <w:bCs w:val="0"/>
                <w:sz w:val="22"/>
                <w:szCs w:val="22"/>
              </w:rPr>
              <w:t>,</w:t>
            </w:r>
            <w:r w:rsidRPr="002D0BA1">
              <w:rPr>
                <w:rFonts w:ascii="Arial" w:hAnsi="Arial" w:cs="Arial"/>
                <w:b w:val="0"/>
                <w:bCs w:val="0"/>
                <w:sz w:val="22"/>
                <w:szCs w:val="22"/>
              </w:rPr>
              <w:t xml:space="preserve"> se evidenci</w:t>
            </w:r>
            <w:r w:rsidR="000479EB" w:rsidRPr="002D0BA1">
              <w:rPr>
                <w:rFonts w:ascii="Arial" w:hAnsi="Arial" w:cs="Arial"/>
                <w:b w:val="0"/>
                <w:bCs w:val="0"/>
                <w:sz w:val="22"/>
                <w:szCs w:val="22"/>
              </w:rPr>
              <w:t>ó</w:t>
            </w:r>
            <w:r w:rsidRPr="002D0BA1">
              <w:rPr>
                <w:rFonts w:ascii="Arial" w:hAnsi="Arial" w:cs="Arial"/>
                <w:b w:val="0"/>
                <w:bCs w:val="0"/>
                <w:sz w:val="22"/>
                <w:szCs w:val="22"/>
              </w:rPr>
              <w:t xml:space="preserve"> que no existe un procedimiento de la operación denominada </w:t>
            </w:r>
            <w:r w:rsidR="000479EB" w:rsidRPr="002D0BA1">
              <w:rPr>
                <w:rFonts w:ascii="Arial" w:hAnsi="Arial" w:cs="Arial"/>
                <w:b w:val="0"/>
                <w:bCs w:val="0"/>
                <w:sz w:val="22"/>
                <w:szCs w:val="22"/>
              </w:rPr>
              <w:t>“</w:t>
            </w:r>
            <w:r w:rsidRPr="002D0BA1">
              <w:rPr>
                <w:rFonts w:ascii="Arial" w:hAnsi="Arial" w:cs="Arial"/>
                <w:b w:val="0"/>
                <w:bCs w:val="0"/>
                <w:i/>
                <w:iCs/>
                <w:sz w:val="22"/>
                <w:szCs w:val="22"/>
              </w:rPr>
              <w:t>Planeación</w:t>
            </w:r>
            <w:r w:rsidR="000479EB" w:rsidRPr="002D0BA1">
              <w:rPr>
                <w:rFonts w:ascii="Arial" w:hAnsi="Arial" w:cs="Arial"/>
                <w:b w:val="0"/>
                <w:bCs w:val="0"/>
                <w:i/>
                <w:iCs/>
                <w:sz w:val="22"/>
                <w:szCs w:val="22"/>
              </w:rPr>
              <w:t>”</w:t>
            </w:r>
            <w:r w:rsidRPr="002D0BA1">
              <w:rPr>
                <w:rFonts w:ascii="Arial" w:hAnsi="Arial" w:cs="Arial"/>
                <w:b w:val="0"/>
                <w:bCs w:val="0"/>
                <w:sz w:val="22"/>
                <w:szCs w:val="22"/>
              </w:rPr>
              <w:t xml:space="preserve">, incumpliendo así lo establecido en el numeral 4 del Lineamiento No. 13 que define que las operaciones deben estar constituidas por uno o más procedimientos.   </w:t>
            </w:r>
          </w:p>
          <w:p w14:paraId="03C74103" w14:textId="0E15D1F5" w:rsidR="004763AB" w:rsidRPr="002D0BA1" w:rsidRDefault="004763AB" w:rsidP="00C07E7A">
            <w:pPr>
              <w:jc w:val="both"/>
              <w:rPr>
                <w:rFonts w:ascii="Arial" w:hAnsi="Arial" w:cs="Arial"/>
                <w:b w:val="0"/>
                <w:bCs w:val="0"/>
                <w:sz w:val="22"/>
                <w:szCs w:val="22"/>
              </w:rPr>
            </w:pPr>
          </w:p>
          <w:p w14:paraId="6EC711E0" w14:textId="6605AE51" w:rsidR="00DC200B" w:rsidRDefault="00DC200B" w:rsidP="00E33286">
            <w:pPr>
              <w:jc w:val="both"/>
              <w:rPr>
                <w:rFonts w:ascii="Arial" w:hAnsi="Arial" w:cs="Arial"/>
                <w:b w:val="0"/>
                <w:bCs w:val="0"/>
              </w:rPr>
            </w:pPr>
          </w:p>
          <w:p w14:paraId="48CC708B" w14:textId="77777777" w:rsidR="00DC200B" w:rsidRDefault="00DC200B" w:rsidP="00DC200B">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66066C46" w14:textId="77777777" w:rsidR="00DC200B" w:rsidRDefault="00DC200B" w:rsidP="00DC200B">
            <w:pPr>
              <w:shd w:val="clear" w:color="auto" w:fill="FFFFFF"/>
              <w:jc w:val="both"/>
              <w:textAlignment w:val="baseline"/>
              <w:rPr>
                <w:rFonts w:ascii="Arial" w:hAnsi="Arial" w:cs="Arial"/>
                <w:b w:val="0"/>
                <w:bCs w:val="0"/>
              </w:rPr>
            </w:pPr>
          </w:p>
          <w:p w14:paraId="02FD41A8" w14:textId="5179B529" w:rsidR="00DC200B" w:rsidRDefault="00DC200B" w:rsidP="00DC200B">
            <w:pPr>
              <w:jc w:val="both"/>
              <w:rPr>
                <w:rFonts w:ascii="Arial" w:hAnsi="Arial" w:cs="Arial"/>
              </w:rPr>
            </w:pPr>
            <w:r>
              <w:rPr>
                <w:rFonts w:ascii="Arial" w:hAnsi="Arial" w:cs="Arial"/>
                <w:b w:val="0"/>
                <w:bCs w:val="0"/>
              </w:rPr>
              <w:t xml:space="preserve">El día 8 de agosto de 2022 se recibe memorando </w:t>
            </w:r>
            <w:r w:rsidRPr="00E33286">
              <w:rPr>
                <w:rFonts w:ascii="Arial" w:hAnsi="Arial" w:cs="Arial"/>
                <w:b w:val="0"/>
                <w:bCs w:val="0"/>
              </w:rPr>
              <w:t>3-2022-962</w:t>
            </w:r>
            <w:r>
              <w:rPr>
                <w:rFonts w:ascii="Arial" w:hAnsi="Arial" w:cs="Arial"/>
                <w:b w:val="0"/>
                <w:bCs w:val="0"/>
              </w:rPr>
              <w:t xml:space="preserve"> con respuesta al hallazgo No. 2 donde se indica que se acepta. </w:t>
            </w:r>
          </w:p>
          <w:p w14:paraId="3AC5856E" w14:textId="469C95CB" w:rsidR="00DC200B" w:rsidRDefault="00DC200B" w:rsidP="00DC200B">
            <w:pPr>
              <w:jc w:val="both"/>
              <w:rPr>
                <w:rFonts w:ascii="Arial" w:hAnsi="Arial" w:cs="Arial"/>
              </w:rPr>
            </w:pPr>
          </w:p>
          <w:p w14:paraId="5972BA82" w14:textId="7D6FAA89" w:rsidR="00E33286" w:rsidRDefault="00E33286" w:rsidP="00E33286">
            <w:pPr>
              <w:rPr>
                <w:rFonts w:ascii="Arial" w:hAnsi="Arial" w:cs="Arial"/>
                <w:sz w:val="22"/>
                <w:szCs w:val="22"/>
              </w:rPr>
            </w:pPr>
            <w:r w:rsidRPr="00A4453F">
              <w:rPr>
                <w:rFonts w:ascii="Arial" w:hAnsi="Arial" w:cs="Arial"/>
              </w:rPr>
              <w:t xml:space="preserve">Resultado del </w:t>
            </w:r>
            <w:r w:rsidRPr="00EA4717">
              <w:rPr>
                <w:rFonts w:ascii="Arial" w:hAnsi="Arial" w:cs="Arial"/>
              </w:rPr>
              <w:t xml:space="preserve">Hallazgo: SE </w:t>
            </w:r>
            <w:r w:rsidR="004F263B" w:rsidRPr="00EA4717">
              <w:rPr>
                <w:rFonts w:ascii="Arial" w:hAnsi="Arial" w:cs="Arial"/>
              </w:rPr>
              <w:t>ACEPTA</w:t>
            </w:r>
            <w:r w:rsidRPr="00EA4717">
              <w:rPr>
                <w:rFonts w:ascii="Arial" w:hAnsi="Arial" w:cs="Arial"/>
              </w:rPr>
              <w:t>.</w:t>
            </w:r>
            <w:r w:rsidRPr="00A4453F">
              <w:rPr>
                <w:rFonts w:ascii="Arial" w:hAnsi="Arial" w:cs="Arial"/>
              </w:rPr>
              <w:t xml:space="preserve"> </w:t>
            </w:r>
          </w:p>
          <w:p w14:paraId="76244A84" w14:textId="2169E3FF" w:rsidR="004763AB" w:rsidRDefault="004763AB" w:rsidP="00C07E7A">
            <w:pPr>
              <w:jc w:val="both"/>
              <w:rPr>
                <w:rFonts w:ascii="Arial" w:hAnsi="Arial" w:cs="Arial"/>
                <w:b w:val="0"/>
                <w:bCs w:val="0"/>
                <w:sz w:val="22"/>
                <w:szCs w:val="22"/>
              </w:rPr>
            </w:pPr>
          </w:p>
          <w:p w14:paraId="765C6E26" w14:textId="77777777" w:rsidR="00E33286" w:rsidRPr="002D0BA1" w:rsidRDefault="00E33286" w:rsidP="00C07E7A">
            <w:pPr>
              <w:jc w:val="both"/>
              <w:rPr>
                <w:rFonts w:ascii="Arial" w:hAnsi="Arial" w:cs="Arial"/>
                <w:sz w:val="22"/>
                <w:szCs w:val="22"/>
              </w:rPr>
            </w:pPr>
          </w:p>
          <w:p w14:paraId="4F27F488" w14:textId="77777777" w:rsidR="00062AD0" w:rsidRPr="002D0BA1" w:rsidRDefault="00062AD0" w:rsidP="00062AD0">
            <w:pPr>
              <w:jc w:val="both"/>
              <w:rPr>
                <w:rFonts w:ascii="Arial" w:hAnsi="Arial" w:cs="Arial"/>
                <w:i/>
                <w:sz w:val="22"/>
                <w:szCs w:val="22"/>
              </w:rPr>
            </w:pPr>
            <w:r w:rsidRPr="002D0BA1">
              <w:rPr>
                <w:rFonts w:ascii="Arial" w:hAnsi="Arial" w:cs="Arial"/>
                <w:sz w:val="22"/>
                <w:szCs w:val="22"/>
              </w:rPr>
              <w:t>CAUSA:</w:t>
            </w:r>
          </w:p>
          <w:p w14:paraId="4ADCE96F" w14:textId="50583110" w:rsidR="00062AD0" w:rsidRPr="002D0BA1" w:rsidRDefault="00062AD0" w:rsidP="00062AD0">
            <w:pPr>
              <w:jc w:val="both"/>
              <w:rPr>
                <w:rFonts w:ascii="Arial" w:hAnsi="Arial" w:cs="Arial"/>
                <w:b w:val="0"/>
                <w:bCs w:val="0"/>
                <w:i/>
                <w:sz w:val="22"/>
                <w:szCs w:val="22"/>
              </w:rPr>
            </w:pPr>
          </w:p>
          <w:p w14:paraId="625F21EE" w14:textId="61A2653A" w:rsidR="002C2AE2" w:rsidRPr="002D0BA1" w:rsidRDefault="002C2AE2" w:rsidP="00062AD0">
            <w:pPr>
              <w:jc w:val="both"/>
              <w:rPr>
                <w:rFonts w:ascii="Arial" w:hAnsi="Arial" w:cs="Arial"/>
                <w:b w:val="0"/>
                <w:bCs w:val="0"/>
                <w:sz w:val="22"/>
                <w:szCs w:val="22"/>
              </w:rPr>
            </w:pPr>
            <w:r w:rsidRPr="002D0BA1">
              <w:rPr>
                <w:rFonts w:ascii="Arial" w:hAnsi="Arial" w:cs="Arial"/>
                <w:b w:val="0"/>
                <w:bCs w:val="0"/>
                <w:sz w:val="22"/>
                <w:szCs w:val="22"/>
              </w:rPr>
              <w:t xml:space="preserve">Debilidad en </w:t>
            </w:r>
            <w:r w:rsidR="000479EB" w:rsidRPr="002D0BA1">
              <w:rPr>
                <w:rFonts w:ascii="Arial" w:hAnsi="Arial" w:cs="Arial"/>
                <w:b w:val="0"/>
                <w:bCs w:val="0"/>
                <w:sz w:val="22"/>
                <w:szCs w:val="22"/>
              </w:rPr>
              <w:t xml:space="preserve">la documentación del Sistema de Gestión </w:t>
            </w:r>
            <w:r w:rsidRPr="002D0BA1">
              <w:rPr>
                <w:rFonts w:ascii="Arial" w:hAnsi="Arial" w:cs="Arial"/>
                <w:b w:val="0"/>
                <w:bCs w:val="0"/>
                <w:sz w:val="22"/>
                <w:szCs w:val="22"/>
              </w:rPr>
              <w:t xml:space="preserve">para el cumplimiento de lineamientos externos </w:t>
            </w:r>
          </w:p>
          <w:p w14:paraId="17F433F9" w14:textId="77777777" w:rsidR="00062AD0" w:rsidRPr="002D0BA1" w:rsidRDefault="00062AD0" w:rsidP="00062AD0">
            <w:pPr>
              <w:rPr>
                <w:rFonts w:ascii="Arial" w:hAnsi="Arial" w:cs="Arial"/>
                <w:sz w:val="22"/>
                <w:szCs w:val="22"/>
              </w:rPr>
            </w:pPr>
          </w:p>
          <w:p w14:paraId="0E7A9979" w14:textId="509EA0C0" w:rsidR="00062AD0" w:rsidRPr="002D0BA1" w:rsidRDefault="00062AD0" w:rsidP="00062AD0">
            <w:pPr>
              <w:jc w:val="both"/>
              <w:rPr>
                <w:rFonts w:ascii="Arial" w:hAnsi="Arial" w:cs="Arial"/>
                <w:b w:val="0"/>
                <w:bCs w:val="0"/>
                <w:sz w:val="22"/>
                <w:szCs w:val="22"/>
              </w:rPr>
            </w:pPr>
            <w:r w:rsidRPr="002D0BA1">
              <w:rPr>
                <w:rFonts w:ascii="Arial" w:hAnsi="Arial" w:cs="Arial"/>
                <w:sz w:val="22"/>
                <w:szCs w:val="22"/>
              </w:rPr>
              <w:t xml:space="preserve">CONSECUENCIA: </w:t>
            </w:r>
          </w:p>
          <w:p w14:paraId="105E6B69" w14:textId="6B3DA7A1" w:rsidR="00062AD0" w:rsidRPr="002D0BA1" w:rsidRDefault="00062AD0" w:rsidP="00062AD0">
            <w:pPr>
              <w:rPr>
                <w:rFonts w:ascii="Arial" w:hAnsi="Arial" w:cs="Arial"/>
                <w:b w:val="0"/>
                <w:bCs w:val="0"/>
                <w:sz w:val="22"/>
                <w:szCs w:val="22"/>
              </w:rPr>
            </w:pPr>
          </w:p>
          <w:p w14:paraId="3754AF98" w14:textId="674AD50D" w:rsidR="002C2AE2" w:rsidRPr="002D0BA1" w:rsidRDefault="002C2AE2" w:rsidP="002C2AE2">
            <w:pPr>
              <w:jc w:val="both"/>
              <w:rPr>
                <w:rFonts w:ascii="Arial" w:hAnsi="Arial" w:cs="Arial"/>
                <w:b w:val="0"/>
                <w:bCs w:val="0"/>
                <w:sz w:val="22"/>
                <w:szCs w:val="22"/>
              </w:rPr>
            </w:pPr>
            <w:r w:rsidRPr="002D0BA1">
              <w:rPr>
                <w:rFonts w:ascii="Arial" w:hAnsi="Arial" w:cs="Arial"/>
                <w:b w:val="0"/>
                <w:bCs w:val="0"/>
                <w:sz w:val="22"/>
                <w:szCs w:val="22"/>
              </w:rPr>
              <w:t xml:space="preserve">Procesos de gestión documental sin la debida planeación </w:t>
            </w:r>
          </w:p>
          <w:p w14:paraId="07A78EFA" w14:textId="77777777" w:rsidR="00E61746" w:rsidRPr="002D0BA1" w:rsidRDefault="00E61746" w:rsidP="00062AD0">
            <w:pPr>
              <w:rPr>
                <w:rFonts w:ascii="Arial" w:hAnsi="Arial" w:cs="Arial"/>
                <w:b w:val="0"/>
                <w:bCs w:val="0"/>
                <w:sz w:val="22"/>
                <w:szCs w:val="22"/>
              </w:rPr>
            </w:pPr>
          </w:p>
          <w:p w14:paraId="114B5451" w14:textId="77777777" w:rsidR="00062AD0" w:rsidRPr="002D0BA1" w:rsidRDefault="00062AD0" w:rsidP="00062AD0">
            <w:pPr>
              <w:jc w:val="both"/>
              <w:rPr>
                <w:rFonts w:ascii="Arial" w:hAnsi="Arial" w:cs="Arial"/>
                <w:b w:val="0"/>
                <w:bCs w:val="0"/>
                <w:sz w:val="22"/>
                <w:szCs w:val="22"/>
              </w:rPr>
            </w:pPr>
            <w:r w:rsidRPr="002D0BA1">
              <w:rPr>
                <w:rFonts w:ascii="Arial" w:hAnsi="Arial" w:cs="Arial"/>
                <w:sz w:val="22"/>
                <w:szCs w:val="22"/>
              </w:rPr>
              <w:t xml:space="preserve">RECOMENDACIONES: </w:t>
            </w:r>
          </w:p>
          <w:p w14:paraId="308D6A4E" w14:textId="3C33FE50" w:rsidR="00062AD0" w:rsidRPr="002D0BA1" w:rsidRDefault="00062AD0" w:rsidP="00C07E7A">
            <w:pPr>
              <w:jc w:val="both"/>
              <w:rPr>
                <w:rFonts w:ascii="Arial" w:hAnsi="Arial" w:cs="Arial"/>
                <w:b w:val="0"/>
                <w:bCs w:val="0"/>
                <w:sz w:val="22"/>
                <w:szCs w:val="22"/>
              </w:rPr>
            </w:pPr>
          </w:p>
          <w:p w14:paraId="6B1E8178" w14:textId="619E4685" w:rsidR="00F012CC" w:rsidRPr="002D0BA1" w:rsidRDefault="002C2AE2" w:rsidP="00C07E7A">
            <w:pPr>
              <w:jc w:val="both"/>
              <w:rPr>
                <w:rFonts w:ascii="Arial" w:hAnsi="Arial" w:cs="Arial"/>
                <w:sz w:val="22"/>
                <w:szCs w:val="22"/>
              </w:rPr>
            </w:pPr>
            <w:r w:rsidRPr="002D0BA1">
              <w:rPr>
                <w:rFonts w:ascii="Arial" w:hAnsi="Arial" w:cs="Arial"/>
                <w:b w:val="0"/>
                <w:bCs w:val="0"/>
                <w:sz w:val="22"/>
                <w:szCs w:val="22"/>
              </w:rPr>
              <w:t>Documentar el procedimiento de</w:t>
            </w:r>
            <w:r w:rsidR="000673AD" w:rsidRPr="002D0BA1">
              <w:rPr>
                <w:rFonts w:ascii="Arial" w:hAnsi="Arial" w:cs="Arial"/>
                <w:b w:val="0"/>
                <w:bCs w:val="0"/>
                <w:sz w:val="22"/>
                <w:szCs w:val="22"/>
              </w:rPr>
              <w:t xml:space="preserve"> Planeación y revisar de forma integral el lineamiento No. 13 con el fin de </w:t>
            </w:r>
            <w:r w:rsidR="000479EB" w:rsidRPr="002D0BA1">
              <w:rPr>
                <w:rFonts w:ascii="Arial" w:hAnsi="Arial" w:cs="Arial"/>
                <w:b w:val="0"/>
                <w:bCs w:val="0"/>
                <w:sz w:val="22"/>
                <w:szCs w:val="22"/>
              </w:rPr>
              <w:t xml:space="preserve">identificar </w:t>
            </w:r>
            <w:r w:rsidR="000673AD" w:rsidRPr="002D0BA1">
              <w:rPr>
                <w:rFonts w:ascii="Arial" w:hAnsi="Arial" w:cs="Arial"/>
                <w:b w:val="0"/>
                <w:bCs w:val="0"/>
                <w:sz w:val="22"/>
                <w:szCs w:val="22"/>
              </w:rPr>
              <w:t>posibles faltantes</w:t>
            </w:r>
            <w:r w:rsidR="000479EB" w:rsidRPr="002D0BA1">
              <w:rPr>
                <w:rFonts w:ascii="Arial" w:hAnsi="Arial" w:cs="Arial"/>
                <w:b w:val="0"/>
                <w:bCs w:val="0"/>
                <w:sz w:val="22"/>
                <w:szCs w:val="22"/>
              </w:rPr>
              <w:t xml:space="preserve"> y en caso a que haya lugar, </w:t>
            </w:r>
            <w:r w:rsidR="00DB4A45" w:rsidRPr="002D0BA1">
              <w:rPr>
                <w:rFonts w:ascii="Arial" w:hAnsi="Arial" w:cs="Arial"/>
                <w:b w:val="0"/>
                <w:bCs w:val="0"/>
                <w:sz w:val="22"/>
                <w:szCs w:val="22"/>
              </w:rPr>
              <w:t>efectuar las medidas correctivas.</w:t>
            </w:r>
          </w:p>
          <w:p w14:paraId="70BF0BDA" w14:textId="77777777" w:rsidR="00DE2FEB" w:rsidRPr="002D0BA1" w:rsidRDefault="00DE2FEB" w:rsidP="00C07E7A">
            <w:pPr>
              <w:jc w:val="both"/>
              <w:rPr>
                <w:rFonts w:ascii="Arial" w:hAnsi="Arial" w:cs="Arial"/>
                <w:b w:val="0"/>
                <w:bCs w:val="0"/>
                <w:sz w:val="22"/>
                <w:szCs w:val="22"/>
              </w:rPr>
            </w:pPr>
          </w:p>
          <w:p w14:paraId="1048A562" w14:textId="58999B86" w:rsidR="000673AD" w:rsidRPr="002D0BA1" w:rsidRDefault="000673AD" w:rsidP="000673AD">
            <w:pPr>
              <w:tabs>
                <w:tab w:val="left" w:pos="3367"/>
              </w:tabs>
              <w:rPr>
                <w:rFonts w:ascii="Arial" w:hAnsi="Arial" w:cs="Arial"/>
                <w:sz w:val="22"/>
                <w:szCs w:val="22"/>
              </w:rPr>
            </w:pPr>
            <w:r w:rsidRPr="002D0BA1">
              <w:rPr>
                <w:rFonts w:ascii="Arial" w:hAnsi="Arial" w:cs="Arial"/>
                <w:sz w:val="22"/>
                <w:szCs w:val="22"/>
              </w:rPr>
              <w:tab/>
            </w:r>
          </w:p>
        </w:tc>
      </w:tr>
      <w:tr w:rsidR="004F2C1B" w:rsidRPr="002D0BA1" w14:paraId="4386524D" w14:textId="77777777" w:rsidTr="0092104B">
        <w:trPr>
          <w:trHeight w:val="846"/>
        </w:trPr>
        <w:tc>
          <w:tcPr>
            <w:cnfStyle w:val="001000000000" w:firstRow="0" w:lastRow="0" w:firstColumn="1" w:lastColumn="0" w:oddVBand="0" w:evenVBand="0" w:oddHBand="0" w:evenHBand="0" w:firstRowFirstColumn="0" w:firstRowLastColumn="0" w:lastRowFirstColumn="0" w:lastRowLastColumn="0"/>
            <w:tcW w:w="5000" w:type="pct"/>
          </w:tcPr>
          <w:p w14:paraId="0D6C4580" w14:textId="11F04261"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lastRenderedPageBreak/>
              <w:t>Tema: Cumplimiento PINAR</w:t>
            </w:r>
          </w:p>
          <w:p w14:paraId="0DB300D7" w14:textId="77777777" w:rsidR="004F2C1B" w:rsidRPr="002D0BA1" w:rsidRDefault="004F2C1B" w:rsidP="004F2C1B">
            <w:pPr>
              <w:jc w:val="both"/>
              <w:rPr>
                <w:rFonts w:ascii="Arial" w:hAnsi="Arial" w:cs="Arial"/>
                <w:b w:val="0"/>
                <w:bCs w:val="0"/>
                <w:sz w:val="22"/>
                <w:szCs w:val="22"/>
              </w:rPr>
            </w:pPr>
          </w:p>
          <w:p w14:paraId="2733FA92" w14:textId="492F33F1"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CRITERIO: </w:t>
            </w:r>
          </w:p>
          <w:p w14:paraId="32E880F0" w14:textId="74185EFE" w:rsidR="004F2C1B" w:rsidRPr="002D0BA1" w:rsidRDefault="004F2C1B" w:rsidP="004F2C1B">
            <w:pPr>
              <w:jc w:val="both"/>
              <w:rPr>
                <w:rFonts w:ascii="Arial" w:hAnsi="Arial" w:cs="Arial"/>
                <w:b w:val="0"/>
                <w:bCs w:val="0"/>
                <w:sz w:val="22"/>
                <w:szCs w:val="22"/>
              </w:rPr>
            </w:pPr>
          </w:p>
          <w:p w14:paraId="66012670" w14:textId="51488C8D" w:rsidR="004F2C1B" w:rsidRPr="002D0BA1" w:rsidRDefault="00CC27F8" w:rsidP="004F2C1B">
            <w:pPr>
              <w:jc w:val="both"/>
              <w:rPr>
                <w:rFonts w:ascii="Arial" w:hAnsi="Arial" w:cs="Arial"/>
                <w:sz w:val="22"/>
                <w:szCs w:val="22"/>
              </w:rPr>
            </w:pPr>
            <w:r w:rsidRPr="002D0BA1">
              <w:rPr>
                <w:rFonts w:ascii="Arial" w:hAnsi="Arial" w:cs="Arial"/>
                <w:b w:val="0"/>
                <w:bCs w:val="0"/>
                <w:sz w:val="22"/>
                <w:szCs w:val="22"/>
              </w:rPr>
              <w:t xml:space="preserve">PLAN INSTITUCIONAL DE ARCHIVOS Vigencias 2021 a 2024 Versión 3.0, aprobado en Comité institucional de Gestión y Desempeño el día 28 de junio de 2021. </w:t>
            </w:r>
          </w:p>
          <w:p w14:paraId="6744D0EA" w14:textId="5180CEAC" w:rsidR="00CA0E7B" w:rsidRPr="002D0BA1" w:rsidRDefault="00CA0E7B" w:rsidP="00BD6049">
            <w:pPr>
              <w:jc w:val="center"/>
              <w:rPr>
                <w:rFonts w:ascii="Arial" w:hAnsi="Arial" w:cs="Arial"/>
                <w:b w:val="0"/>
                <w:bCs w:val="0"/>
                <w:sz w:val="22"/>
                <w:szCs w:val="22"/>
              </w:rPr>
            </w:pPr>
          </w:p>
          <w:p w14:paraId="55856CBB" w14:textId="5CE37ADB" w:rsidR="00F74FF1" w:rsidRPr="002D0BA1" w:rsidRDefault="00F74FF1" w:rsidP="00BD6049">
            <w:pPr>
              <w:jc w:val="center"/>
              <w:rPr>
                <w:rFonts w:ascii="Arial" w:hAnsi="Arial" w:cs="Arial"/>
                <w:sz w:val="22"/>
                <w:szCs w:val="22"/>
              </w:rPr>
            </w:pPr>
            <w:r w:rsidRPr="002D0BA1">
              <w:rPr>
                <w:rFonts w:ascii="Arial" w:hAnsi="Arial" w:cs="Arial"/>
                <w:sz w:val="22"/>
                <w:szCs w:val="22"/>
              </w:rPr>
              <w:t xml:space="preserve">Tabla No. 5 Actividades </w:t>
            </w:r>
            <w:r w:rsidR="006139A3" w:rsidRPr="002D0BA1">
              <w:rPr>
                <w:rFonts w:ascii="Arial" w:hAnsi="Arial" w:cs="Arial"/>
                <w:sz w:val="22"/>
                <w:szCs w:val="22"/>
              </w:rPr>
              <w:t xml:space="preserve">a evaluar </w:t>
            </w:r>
            <w:r w:rsidRPr="002D0BA1">
              <w:rPr>
                <w:rFonts w:ascii="Arial" w:hAnsi="Arial" w:cs="Arial"/>
                <w:sz w:val="22"/>
                <w:szCs w:val="22"/>
              </w:rPr>
              <w:t>PINAR</w:t>
            </w:r>
          </w:p>
          <w:tbl>
            <w:tblPr>
              <w:tblStyle w:val="Tablaconcuadrcula1clara-nfasis4"/>
              <w:tblW w:w="9805" w:type="dxa"/>
              <w:tblLook w:val="04A0" w:firstRow="1" w:lastRow="0" w:firstColumn="1" w:lastColumn="0" w:noHBand="0" w:noVBand="1"/>
            </w:tblPr>
            <w:tblGrid>
              <w:gridCol w:w="734"/>
              <w:gridCol w:w="3401"/>
              <w:gridCol w:w="4111"/>
              <w:gridCol w:w="1559"/>
            </w:tblGrid>
            <w:tr w:rsidR="00CA0E7B" w:rsidRPr="00C05800" w14:paraId="4CE8FF11" w14:textId="77777777" w:rsidTr="0061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4E0A082A" w14:textId="2B624E75" w:rsidR="00CA0E7B" w:rsidRPr="00C05800" w:rsidRDefault="00CA0E7B" w:rsidP="00BD6049">
                  <w:pPr>
                    <w:jc w:val="center"/>
                    <w:rPr>
                      <w:rFonts w:ascii="Arial" w:hAnsi="Arial" w:cs="Arial"/>
                      <w:sz w:val="16"/>
                      <w:szCs w:val="16"/>
                    </w:rPr>
                  </w:pPr>
                  <w:r w:rsidRPr="00C05800">
                    <w:rPr>
                      <w:rFonts w:ascii="Arial" w:hAnsi="Arial" w:cs="Arial"/>
                      <w:sz w:val="16"/>
                      <w:szCs w:val="16"/>
                    </w:rPr>
                    <w:t>No.</w:t>
                  </w:r>
                  <w:r w:rsidR="00BD6049" w:rsidRPr="00C05800">
                    <w:rPr>
                      <w:rFonts w:ascii="Arial" w:hAnsi="Arial" w:cs="Arial"/>
                      <w:sz w:val="16"/>
                      <w:szCs w:val="16"/>
                    </w:rPr>
                    <w:t xml:space="preserve"> Plan</w:t>
                  </w:r>
                </w:p>
              </w:tc>
              <w:tc>
                <w:tcPr>
                  <w:tcW w:w="3401" w:type="dxa"/>
                </w:tcPr>
                <w:p w14:paraId="37E61C30" w14:textId="2E238461" w:rsidR="00CA0E7B" w:rsidRPr="00C05800" w:rsidRDefault="00BD6049" w:rsidP="00BD60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Nombre del </w:t>
                  </w:r>
                  <w:r w:rsidR="00CA0E7B" w:rsidRPr="00C05800">
                    <w:rPr>
                      <w:rFonts w:ascii="Arial" w:hAnsi="Arial" w:cs="Arial"/>
                      <w:sz w:val="16"/>
                      <w:szCs w:val="16"/>
                    </w:rPr>
                    <w:t>Plan</w:t>
                  </w:r>
                </w:p>
              </w:tc>
              <w:tc>
                <w:tcPr>
                  <w:tcW w:w="4111" w:type="dxa"/>
                </w:tcPr>
                <w:p w14:paraId="11D433FC" w14:textId="239A58F4" w:rsidR="00CA0E7B" w:rsidRPr="00C05800" w:rsidRDefault="00CA0E7B" w:rsidP="00BD60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Actividad</w:t>
                  </w:r>
                </w:p>
              </w:tc>
              <w:tc>
                <w:tcPr>
                  <w:tcW w:w="1559" w:type="dxa"/>
                </w:tcPr>
                <w:p w14:paraId="14DAF628" w14:textId="735348B4" w:rsidR="00CA0E7B" w:rsidRPr="00C05800" w:rsidRDefault="00CA0E7B" w:rsidP="00BD60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Fecha de Ejecución</w:t>
                  </w:r>
                </w:p>
              </w:tc>
            </w:tr>
            <w:tr w:rsidR="00BD6049" w:rsidRPr="00C05800" w14:paraId="53DCF0F9" w14:textId="77777777" w:rsidTr="006139A3">
              <w:tc>
                <w:tcPr>
                  <w:cnfStyle w:val="001000000000" w:firstRow="0" w:lastRow="0" w:firstColumn="1" w:lastColumn="0" w:oddVBand="0" w:evenVBand="0" w:oddHBand="0" w:evenHBand="0" w:firstRowFirstColumn="0" w:firstRowLastColumn="0" w:lastRowFirstColumn="0" w:lastRowLastColumn="0"/>
                  <w:tcW w:w="734" w:type="dxa"/>
                  <w:vMerge w:val="restart"/>
                </w:tcPr>
                <w:p w14:paraId="71872481" w14:textId="6E2161A8" w:rsidR="00BD6049" w:rsidRPr="00C05800" w:rsidRDefault="00BD6049" w:rsidP="004F2C1B">
                  <w:pPr>
                    <w:jc w:val="both"/>
                    <w:rPr>
                      <w:rFonts w:ascii="Arial" w:hAnsi="Arial" w:cs="Arial"/>
                      <w:b w:val="0"/>
                      <w:bCs w:val="0"/>
                      <w:sz w:val="16"/>
                      <w:szCs w:val="16"/>
                    </w:rPr>
                  </w:pPr>
                  <w:r w:rsidRPr="00C05800">
                    <w:rPr>
                      <w:rFonts w:ascii="Arial" w:hAnsi="Arial" w:cs="Arial"/>
                      <w:b w:val="0"/>
                      <w:bCs w:val="0"/>
                      <w:sz w:val="16"/>
                      <w:szCs w:val="16"/>
                    </w:rPr>
                    <w:t>1</w:t>
                  </w:r>
                </w:p>
              </w:tc>
              <w:tc>
                <w:tcPr>
                  <w:tcW w:w="3401" w:type="dxa"/>
                  <w:vMerge w:val="restart"/>
                </w:tcPr>
                <w:p w14:paraId="218DFC6E" w14:textId="67802AC2"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Plan para elaborar y Ajustar inventarios Documentales en cada una de las fases del ciclo de vida del documento Archivos de Gestión, Archivo Central y Fondo Documental Acumulado. Plan para elaborar y Ajustar inventarios Documentales en cada una de las fases del ciclo de vida del documento Archivos de Gestión, Archivo Central y Fondo Documental Acumulado.</w:t>
                  </w:r>
                </w:p>
              </w:tc>
              <w:tc>
                <w:tcPr>
                  <w:tcW w:w="4111" w:type="dxa"/>
                </w:tcPr>
                <w:p w14:paraId="5F19C5DA" w14:textId="3B9E867C"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Elaborar Cuadros de Caracterización Documental y registro de Activos de información por área productora de información</w:t>
                  </w:r>
                </w:p>
              </w:tc>
              <w:tc>
                <w:tcPr>
                  <w:tcW w:w="1559" w:type="dxa"/>
                </w:tcPr>
                <w:p w14:paraId="5304C7AF" w14:textId="77777777" w:rsidR="00BD6049" w:rsidRPr="00C05800" w:rsidRDefault="00BD6049" w:rsidP="00CA0E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Julio – Agosto 2021</w:t>
                  </w:r>
                </w:p>
                <w:p w14:paraId="7AC81761" w14:textId="7777777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D6049" w:rsidRPr="00C05800" w14:paraId="67C0EBC2" w14:textId="77777777" w:rsidTr="006139A3">
              <w:tc>
                <w:tcPr>
                  <w:cnfStyle w:val="001000000000" w:firstRow="0" w:lastRow="0" w:firstColumn="1" w:lastColumn="0" w:oddVBand="0" w:evenVBand="0" w:oddHBand="0" w:evenHBand="0" w:firstRowFirstColumn="0" w:firstRowLastColumn="0" w:lastRowFirstColumn="0" w:lastRowLastColumn="0"/>
                  <w:tcW w:w="734" w:type="dxa"/>
                  <w:vMerge/>
                </w:tcPr>
                <w:p w14:paraId="076BFF4E" w14:textId="0EFB8E1A" w:rsidR="00BD6049" w:rsidRPr="00C05800" w:rsidRDefault="00BD6049" w:rsidP="004F2C1B">
                  <w:pPr>
                    <w:jc w:val="both"/>
                    <w:rPr>
                      <w:rFonts w:ascii="Arial" w:hAnsi="Arial" w:cs="Arial"/>
                      <w:b w:val="0"/>
                      <w:bCs w:val="0"/>
                      <w:sz w:val="16"/>
                      <w:szCs w:val="16"/>
                    </w:rPr>
                  </w:pPr>
                </w:p>
              </w:tc>
              <w:tc>
                <w:tcPr>
                  <w:tcW w:w="3401" w:type="dxa"/>
                  <w:vMerge/>
                </w:tcPr>
                <w:p w14:paraId="5E15556D" w14:textId="68906B29"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1" w:type="dxa"/>
                </w:tcPr>
                <w:p w14:paraId="737B0FAF" w14:textId="124797AA"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Actualizar Cuadro de Clasificación documental</w:t>
                  </w:r>
                </w:p>
              </w:tc>
              <w:tc>
                <w:tcPr>
                  <w:tcW w:w="1559" w:type="dxa"/>
                </w:tcPr>
                <w:p w14:paraId="336075A9" w14:textId="77777777" w:rsidR="00BD6049" w:rsidRPr="00C05800" w:rsidRDefault="00BD6049" w:rsidP="00CA0E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Septiembre 2021</w:t>
                  </w:r>
                </w:p>
                <w:p w14:paraId="5315ABA7" w14:textId="7777777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D6049" w:rsidRPr="00C05800" w14:paraId="5F14FCC5" w14:textId="77777777" w:rsidTr="006139A3">
              <w:trPr>
                <w:trHeight w:val="380"/>
              </w:trPr>
              <w:tc>
                <w:tcPr>
                  <w:cnfStyle w:val="001000000000" w:firstRow="0" w:lastRow="0" w:firstColumn="1" w:lastColumn="0" w:oddVBand="0" w:evenVBand="0" w:oddHBand="0" w:evenHBand="0" w:firstRowFirstColumn="0" w:firstRowLastColumn="0" w:lastRowFirstColumn="0" w:lastRowLastColumn="0"/>
                  <w:tcW w:w="734" w:type="dxa"/>
                  <w:vMerge/>
                </w:tcPr>
                <w:p w14:paraId="24B7F427" w14:textId="6387276D" w:rsidR="00BD6049" w:rsidRPr="00C05800" w:rsidRDefault="00BD6049" w:rsidP="004F2C1B">
                  <w:pPr>
                    <w:jc w:val="both"/>
                    <w:rPr>
                      <w:rFonts w:ascii="Arial" w:hAnsi="Arial" w:cs="Arial"/>
                      <w:b w:val="0"/>
                      <w:bCs w:val="0"/>
                      <w:sz w:val="16"/>
                      <w:szCs w:val="16"/>
                    </w:rPr>
                  </w:pPr>
                </w:p>
              </w:tc>
              <w:tc>
                <w:tcPr>
                  <w:tcW w:w="3401" w:type="dxa"/>
                  <w:vMerge/>
                </w:tcPr>
                <w:p w14:paraId="401E33B1" w14:textId="7777777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1" w:type="dxa"/>
                </w:tcPr>
                <w:p w14:paraId="61B1D7A1" w14:textId="2E6213B6"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Elaboración de Fichas de Valoración Documental</w:t>
                  </w:r>
                </w:p>
              </w:tc>
              <w:tc>
                <w:tcPr>
                  <w:tcW w:w="1559" w:type="dxa"/>
                </w:tcPr>
                <w:p w14:paraId="7EAA1C84" w14:textId="592DC2A5" w:rsidR="00BD6049" w:rsidRPr="00C05800" w:rsidRDefault="00BD6049" w:rsidP="00BA014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OctubreNoviembre 2021</w:t>
                  </w:r>
                </w:p>
              </w:tc>
            </w:tr>
            <w:tr w:rsidR="00BD6049" w:rsidRPr="00C05800" w14:paraId="6D154B02" w14:textId="77777777" w:rsidTr="006139A3">
              <w:tc>
                <w:tcPr>
                  <w:cnfStyle w:val="001000000000" w:firstRow="0" w:lastRow="0" w:firstColumn="1" w:lastColumn="0" w:oddVBand="0" w:evenVBand="0" w:oddHBand="0" w:evenHBand="0" w:firstRowFirstColumn="0" w:firstRowLastColumn="0" w:lastRowFirstColumn="0" w:lastRowLastColumn="0"/>
                  <w:tcW w:w="734" w:type="dxa"/>
                  <w:vMerge/>
                </w:tcPr>
                <w:p w14:paraId="209554C9" w14:textId="53007257" w:rsidR="00BD6049" w:rsidRPr="00C05800" w:rsidRDefault="00BD6049" w:rsidP="004F2C1B">
                  <w:pPr>
                    <w:jc w:val="both"/>
                    <w:rPr>
                      <w:rFonts w:ascii="Arial" w:hAnsi="Arial" w:cs="Arial"/>
                      <w:b w:val="0"/>
                      <w:bCs w:val="0"/>
                      <w:sz w:val="16"/>
                      <w:szCs w:val="16"/>
                    </w:rPr>
                  </w:pPr>
                </w:p>
              </w:tc>
              <w:tc>
                <w:tcPr>
                  <w:tcW w:w="3401" w:type="dxa"/>
                  <w:vMerge/>
                </w:tcPr>
                <w:p w14:paraId="1BE264E2" w14:textId="7777777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1" w:type="dxa"/>
                </w:tcPr>
                <w:p w14:paraId="5744FEFA" w14:textId="3EC2A82D"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Actualizar Tablas de Retención Documental de acuerdo al último cambio orgánico – funcional</w:t>
                  </w:r>
                </w:p>
              </w:tc>
              <w:tc>
                <w:tcPr>
                  <w:tcW w:w="1559" w:type="dxa"/>
                </w:tcPr>
                <w:p w14:paraId="77E45602" w14:textId="77777777"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Diciembre 2021</w:t>
                  </w:r>
                </w:p>
                <w:p w14:paraId="0CF6A499" w14:textId="77777777" w:rsidR="00BD6049" w:rsidRPr="00C05800" w:rsidRDefault="00BD6049" w:rsidP="00CA0E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D6049" w:rsidRPr="00C05800" w14:paraId="243088F1" w14:textId="77777777" w:rsidTr="006139A3">
              <w:tc>
                <w:tcPr>
                  <w:cnfStyle w:val="001000000000" w:firstRow="0" w:lastRow="0" w:firstColumn="1" w:lastColumn="0" w:oddVBand="0" w:evenVBand="0" w:oddHBand="0" w:evenHBand="0" w:firstRowFirstColumn="0" w:firstRowLastColumn="0" w:lastRowFirstColumn="0" w:lastRowLastColumn="0"/>
                  <w:tcW w:w="734" w:type="dxa"/>
                  <w:vMerge/>
                </w:tcPr>
                <w:p w14:paraId="22DD73F8" w14:textId="532F431B" w:rsidR="00BD6049" w:rsidRPr="00C05800" w:rsidRDefault="00BD6049" w:rsidP="004F2C1B">
                  <w:pPr>
                    <w:jc w:val="both"/>
                    <w:rPr>
                      <w:rFonts w:ascii="Arial" w:hAnsi="Arial" w:cs="Arial"/>
                      <w:b w:val="0"/>
                      <w:bCs w:val="0"/>
                      <w:sz w:val="16"/>
                      <w:szCs w:val="16"/>
                    </w:rPr>
                  </w:pPr>
                </w:p>
              </w:tc>
              <w:tc>
                <w:tcPr>
                  <w:tcW w:w="3401" w:type="dxa"/>
                  <w:vMerge/>
                </w:tcPr>
                <w:p w14:paraId="24B6A6F8" w14:textId="7777777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1" w:type="dxa"/>
                </w:tcPr>
                <w:p w14:paraId="0E304293" w14:textId="6CB1E16D"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Realizar presentación para aprobación por el Comité Institucional de Gestión y Desempeño Realizar presentación para aprobación por el Comité Institucional de Gestión y Desempeño</w:t>
                  </w:r>
                </w:p>
              </w:tc>
              <w:tc>
                <w:tcPr>
                  <w:tcW w:w="1559" w:type="dxa"/>
                </w:tcPr>
                <w:p w14:paraId="1F0626D5" w14:textId="77777777"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Enero 2022</w:t>
                  </w:r>
                </w:p>
                <w:p w14:paraId="6C76CA01" w14:textId="77777777"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D6049" w:rsidRPr="00C05800" w14:paraId="7B1D5314" w14:textId="77777777" w:rsidTr="006139A3">
              <w:tc>
                <w:tcPr>
                  <w:cnfStyle w:val="001000000000" w:firstRow="0" w:lastRow="0" w:firstColumn="1" w:lastColumn="0" w:oddVBand="0" w:evenVBand="0" w:oddHBand="0" w:evenHBand="0" w:firstRowFirstColumn="0" w:firstRowLastColumn="0" w:lastRowFirstColumn="0" w:lastRowLastColumn="0"/>
                  <w:tcW w:w="734" w:type="dxa"/>
                </w:tcPr>
                <w:p w14:paraId="6AB806E8" w14:textId="01C03309" w:rsidR="00BD6049" w:rsidRPr="00C05800" w:rsidRDefault="00BD6049" w:rsidP="004F2C1B">
                  <w:pPr>
                    <w:jc w:val="both"/>
                    <w:rPr>
                      <w:rFonts w:ascii="Arial" w:hAnsi="Arial" w:cs="Arial"/>
                      <w:b w:val="0"/>
                      <w:bCs w:val="0"/>
                      <w:sz w:val="16"/>
                      <w:szCs w:val="16"/>
                    </w:rPr>
                  </w:pPr>
                  <w:r w:rsidRPr="00C05800">
                    <w:rPr>
                      <w:rFonts w:ascii="Arial" w:hAnsi="Arial" w:cs="Arial"/>
                      <w:b w:val="0"/>
                      <w:bCs w:val="0"/>
                      <w:sz w:val="16"/>
                      <w:szCs w:val="16"/>
                    </w:rPr>
                    <w:t>4</w:t>
                  </w:r>
                </w:p>
              </w:tc>
              <w:tc>
                <w:tcPr>
                  <w:tcW w:w="3401" w:type="dxa"/>
                </w:tcPr>
                <w:p w14:paraId="30EDD902" w14:textId="4B912ADA" w:rsidR="00BD6049" w:rsidRPr="00C05800" w:rsidRDefault="00BD6049" w:rsidP="00BA014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Plan para la actualización y Aplicación del Sistema Integrado de Conservación en sus dos componentes Plan de Conservación Documental y Plan de Preservación Digital a largo plazo.</w:t>
                  </w:r>
                </w:p>
              </w:tc>
              <w:tc>
                <w:tcPr>
                  <w:tcW w:w="4111" w:type="dxa"/>
                </w:tcPr>
                <w:p w14:paraId="2FAAFCB1" w14:textId="6572CFED"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Actualizar Plan de Preservación Digital a largo Plazo de acuerdo con los lineamientos establecidos y las recomendaciones</w:t>
                  </w:r>
                </w:p>
              </w:tc>
              <w:tc>
                <w:tcPr>
                  <w:tcW w:w="1559" w:type="dxa"/>
                </w:tcPr>
                <w:p w14:paraId="4DACD968" w14:textId="13CA5127"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Julio – Noviembre de 2021</w:t>
                  </w:r>
                </w:p>
              </w:tc>
            </w:tr>
            <w:tr w:rsidR="00BD6049" w:rsidRPr="00C05800" w14:paraId="3F477CE2" w14:textId="77777777" w:rsidTr="006139A3">
              <w:tc>
                <w:tcPr>
                  <w:cnfStyle w:val="001000000000" w:firstRow="0" w:lastRow="0" w:firstColumn="1" w:lastColumn="0" w:oddVBand="0" w:evenVBand="0" w:oddHBand="0" w:evenHBand="0" w:firstRowFirstColumn="0" w:firstRowLastColumn="0" w:lastRowFirstColumn="0" w:lastRowLastColumn="0"/>
                  <w:tcW w:w="734" w:type="dxa"/>
                </w:tcPr>
                <w:p w14:paraId="71500159" w14:textId="072DAEFF" w:rsidR="00BD6049" w:rsidRPr="00C05800" w:rsidRDefault="00BD6049" w:rsidP="004F2C1B">
                  <w:pPr>
                    <w:jc w:val="both"/>
                    <w:rPr>
                      <w:rFonts w:ascii="Arial" w:hAnsi="Arial" w:cs="Arial"/>
                      <w:b w:val="0"/>
                      <w:bCs w:val="0"/>
                      <w:sz w:val="16"/>
                      <w:szCs w:val="16"/>
                    </w:rPr>
                  </w:pPr>
                  <w:r w:rsidRPr="00C05800">
                    <w:rPr>
                      <w:rFonts w:ascii="Arial" w:hAnsi="Arial" w:cs="Arial"/>
                      <w:b w:val="0"/>
                      <w:bCs w:val="0"/>
                      <w:sz w:val="16"/>
                      <w:szCs w:val="16"/>
                    </w:rPr>
                    <w:t>5</w:t>
                  </w:r>
                </w:p>
              </w:tc>
              <w:tc>
                <w:tcPr>
                  <w:tcW w:w="3401" w:type="dxa"/>
                </w:tcPr>
                <w:p w14:paraId="2550A0F4" w14:textId="3EEF911F"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Plan para la elaboración de Tablas de Valoración documental del Fondo Documental Acumulado de la Entidad</w:t>
                  </w:r>
                </w:p>
              </w:tc>
              <w:tc>
                <w:tcPr>
                  <w:tcW w:w="4111" w:type="dxa"/>
                </w:tcPr>
                <w:p w14:paraId="213B8097" w14:textId="636594C7"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Elaboración de Tablas de Valoración Documental</w:t>
                  </w:r>
                </w:p>
              </w:tc>
              <w:tc>
                <w:tcPr>
                  <w:tcW w:w="1559" w:type="dxa"/>
                </w:tcPr>
                <w:p w14:paraId="02C0F36E" w14:textId="77FCC5C3"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Noviembre 2021 - Enero 2022</w:t>
                  </w:r>
                </w:p>
              </w:tc>
            </w:tr>
            <w:tr w:rsidR="00BD6049" w:rsidRPr="00C05800" w14:paraId="1778B142" w14:textId="77777777" w:rsidTr="006139A3">
              <w:tc>
                <w:tcPr>
                  <w:cnfStyle w:val="001000000000" w:firstRow="0" w:lastRow="0" w:firstColumn="1" w:lastColumn="0" w:oddVBand="0" w:evenVBand="0" w:oddHBand="0" w:evenHBand="0" w:firstRowFirstColumn="0" w:firstRowLastColumn="0" w:lastRowFirstColumn="0" w:lastRowLastColumn="0"/>
                  <w:tcW w:w="734" w:type="dxa"/>
                </w:tcPr>
                <w:p w14:paraId="554F6D24" w14:textId="0C34E97A" w:rsidR="00BD6049" w:rsidRPr="00C05800" w:rsidRDefault="00BD6049" w:rsidP="004F2C1B">
                  <w:pPr>
                    <w:jc w:val="both"/>
                    <w:rPr>
                      <w:rFonts w:ascii="Arial" w:hAnsi="Arial" w:cs="Arial"/>
                      <w:b w:val="0"/>
                      <w:bCs w:val="0"/>
                      <w:sz w:val="16"/>
                      <w:szCs w:val="16"/>
                    </w:rPr>
                  </w:pPr>
                  <w:r w:rsidRPr="00C05800">
                    <w:rPr>
                      <w:rFonts w:ascii="Arial" w:hAnsi="Arial" w:cs="Arial"/>
                      <w:b w:val="0"/>
                      <w:bCs w:val="0"/>
                      <w:sz w:val="16"/>
                      <w:szCs w:val="16"/>
                    </w:rPr>
                    <w:t>7</w:t>
                  </w:r>
                </w:p>
              </w:tc>
              <w:tc>
                <w:tcPr>
                  <w:tcW w:w="3401" w:type="dxa"/>
                </w:tcPr>
                <w:p w14:paraId="631AD43E" w14:textId="774BEBA3"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Plan para la elaboración del Modelo de requisitos para la Gestión de Documentos electrónicos.</w:t>
                  </w:r>
                </w:p>
              </w:tc>
              <w:tc>
                <w:tcPr>
                  <w:tcW w:w="4111" w:type="dxa"/>
                </w:tcPr>
                <w:p w14:paraId="174D4A62" w14:textId="3B306FD6" w:rsidR="00BD6049" w:rsidRPr="00C05800" w:rsidRDefault="00BD6049" w:rsidP="004F2C1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Aplicación del Modelo de Requisitos de Documentos Electrónicos de Archivo</w:t>
                  </w:r>
                </w:p>
              </w:tc>
              <w:tc>
                <w:tcPr>
                  <w:tcW w:w="1559" w:type="dxa"/>
                </w:tcPr>
                <w:p w14:paraId="0B2B4EBF" w14:textId="5DDE408D" w:rsidR="00BD6049" w:rsidRPr="00C05800" w:rsidRDefault="00BD6049" w:rsidP="00BD60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Noviembre 2021 – Diciembre 2024</w:t>
                  </w:r>
                </w:p>
              </w:tc>
            </w:tr>
          </w:tbl>
          <w:p w14:paraId="7F7C9221" w14:textId="77777777" w:rsidR="00EA4FC4" w:rsidRPr="002D0BA1" w:rsidRDefault="00EA4FC4" w:rsidP="004F2C1B">
            <w:pPr>
              <w:jc w:val="both"/>
              <w:rPr>
                <w:rFonts w:ascii="Arial" w:hAnsi="Arial" w:cs="Arial"/>
                <w:sz w:val="22"/>
                <w:szCs w:val="22"/>
              </w:rPr>
            </w:pPr>
          </w:p>
          <w:p w14:paraId="65AAE610" w14:textId="77777777"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CONDICIÓN: </w:t>
            </w:r>
          </w:p>
          <w:p w14:paraId="60AF30C5" w14:textId="44047A73" w:rsidR="004F2C1B" w:rsidRPr="002D0BA1" w:rsidRDefault="004F2C1B" w:rsidP="00C07E7A">
            <w:pPr>
              <w:jc w:val="both"/>
              <w:rPr>
                <w:rFonts w:ascii="Arial" w:hAnsi="Arial" w:cs="Arial"/>
                <w:sz w:val="22"/>
                <w:szCs w:val="22"/>
              </w:rPr>
            </w:pPr>
          </w:p>
          <w:p w14:paraId="7ADA54E2" w14:textId="470E5B90" w:rsidR="004F2C1B" w:rsidRPr="002D0BA1" w:rsidRDefault="00BA0144" w:rsidP="00C07E7A">
            <w:pPr>
              <w:jc w:val="both"/>
              <w:rPr>
                <w:rFonts w:ascii="Arial" w:hAnsi="Arial" w:cs="Arial"/>
                <w:sz w:val="22"/>
                <w:szCs w:val="22"/>
              </w:rPr>
            </w:pPr>
            <w:r w:rsidRPr="002D0BA1">
              <w:rPr>
                <w:rFonts w:ascii="Arial" w:hAnsi="Arial" w:cs="Arial"/>
                <w:b w:val="0"/>
                <w:bCs w:val="0"/>
                <w:sz w:val="22"/>
                <w:szCs w:val="22"/>
              </w:rPr>
              <w:t xml:space="preserve">Con el fin de validar el cumplimiento de las actividades del PINAR descritas en el criterio se realizaron las siguientes actividades: </w:t>
            </w:r>
          </w:p>
          <w:p w14:paraId="0CDB87A5" w14:textId="5CEF80BC" w:rsidR="00BA0144" w:rsidRPr="002D0BA1" w:rsidRDefault="00BA0144" w:rsidP="00C07E7A">
            <w:pPr>
              <w:jc w:val="both"/>
              <w:rPr>
                <w:rFonts w:ascii="Arial" w:hAnsi="Arial" w:cs="Arial"/>
                <w:sz w:val="22"/>
                <w:szCs w:val="22"/>
              </w:rPr>
            </w:pPr>
          </w:p>
          <w:p w14:paraId="1192FAC7" w14:textId="36DE800C"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t>El 13 de julio se realizó entrevista con la Jefe de la Unidad de Talento Humano y los funcionarios y contratistas que actualmente adelantan actividades relacionadas con el Fondo Documental Acumulado y el diligenciamiento del Formato Único de Inventario Documental – FUID</w:t>
            </w:r>
          </w:p>
          <w:p w14:paraId="4EAB6541" w14:textId="77777777"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t xml:space="preserve">El día 15 de julio se revisaron los soportes y el reporte trimestral del plan de mejoramiento suscrito en el marco de las auditorías externas adelantadas por el Archivo Distrital. </w:t>
            </w:r>
          </w:p>
          <w:p w14:paraId="20585AF6" w14:textId="77777777"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lastRenderedPageBreak/>
              <w:t xml:space="preserve">El día 18 de julio se realizó mesa de trabajo con la profesional contratista que lidera los procesos de gestión documental en la entidad con el fin de revisar el estado actual de las acciones formuladas en el Plan de Mejoramiento.  </w:t>
            </w:r>
          </w:p>
          <w:p w14:paraId="211F3EF3" w14:textId="77777777"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t xml:space="preserve">El día 21 de julio se envía requerimiento No. 2 a la Unidad de Recursos Físicos; esta solicitud fue atendida el día 25 de julio de 2022 mediante correo electrónico </w:t>
            </w:r>
          </w:p>
          <w:p w14:paraId="46BEA7F3" w14:textId="77777777"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t xml:space="preserve">El día 26 de julio se realiza trabajo virtual con la profesional que lidera la gestión documental, con el fin de validar aspectos específicos de la auditoría </w:t>
            </w:r>
          </w:p>
          <w:p w14:paraId="1B3DED8C" w14:textId="77777777" w:rsidR="00BA0144" w:rsidRPr="002D0BA1" w:rsidRDefault="00BA0144" w:rsidP="00BA0144">
            <w:pPr>
              <w:pStyle w:val="Prrafodelista"/>
              <w:numPr>
                <w:ilvl w:val="0"/>
                <w:numId w:val="32"/>
              </w:numPr>
              <w:jc w:val="both"/>
              <w:rPr>
                <w:rFonts w:ascii="Arial" w:hAnsi="Arial" w:cs="Arial"/>
                <w:b w:val="0"/>
                <w:bCs w:val="0"/>
                <w:sz w:val="22"/>
                <w:szCs w:val="22"/>
              </w:rPr>
            </w:pPr>
            <w:r w:rsidRPr="002D0BA1">
              <w:rPr>
                <w:rFonts w:ascii="Arial" w:hAnsi="Arial" w:cs="Arial"/>
                <w:b w:val="0"/>
                <w:bCs w:val="0"/>
                <w:sz w:val="22"/>
                <w:szCs w:val="22"/>
              </w:rPr>
              <w:t xml:space="preserve">El día 27 de julio se realiza requerimiento No. 5 sobre Plan de Preservación Digital a Largo Plazo; esta solicitud fue atendida el 29 de julio mediante correo electrónico </w:t>
            </w:r>
          </w:p>
          <w:p w14:paraId="6B2A842F" w14:textId="77777777" w:rsidR="00BA0144" w:rsidRPr="002D0BA1" w:rsidRDefault="00BA0144" w:rsidP="00C07E7A">
            <w:pPr>
              <w:jc w:val="both"/>
              <w:rPr>
                <w:rFonts w:ascii="Arial" w:hAnsi="Arial" w:cs="Arial"/>
                <w:b w:val="0"/>
                <w:bCs w:val="0"/>
                <w:sz w:val="22"/>
                <w:szCs w:val="22"/>
              </w:rPr>
            </w:pPr>
          </w:p>
          <w:p w14:paraId="14D5847C" w14:textId="45CAF438" w:rsidR="00BA0144" w:rsidRPr="002D0BA1" w:rsidRDefault="00F74FF1" w:rsidP="00C07E7A">
            <w:pPr>
              <w:jc w:val="both"/>
              <w:rPr>
                <w:rFonts w:ascii="Arial" w:hAnsi="Arial" w:cs="Arial"/>
                <w:sz w:val="22"/>
                <w:szCs w:val="22"/>
              </w:rPr>
            </w:pPr>
            <w:r w:rsidRPr="002D0BA1">
              <w:rPr>
                <w:rFonts w:ascii="Arial" w:hAnsi="Arial" w:cs="Arial"/>
                <w:b w:val="0"/>
                <w:bCs w:val="0"/>
                <w:sz w:val="22"/>
                <w:szCs w:val="22"/>
              </w:rPr>
              <w:t xml:space="preserve">Posterior a ello y analizando la información recopilada se elabora la siguiente tabla la cual permite conocer el estado de las actividades del PINAR objeto de auditoría: </w:t>
            </w:r>
          </w:p>
          <w:p w14:paraId="1607CF9A" w14:textId="2965B0D9" w:rsidR="00F74FF1" w:rsidRPr="002D0BA1" w:rsidRDefault="00F74FF1" w:rsidP="00C07E7A">
            <w:pPr>
              <w:jc w:val="both"/>
              <w:rPr>
                <w:rFonts w:ascii="Arial" w:hAnsi="Arial" w:cs="Arial"/>
                <w:b w:val="0"/>
                <w:bCs w:val="0"/>
                <w:sz w:val="22"/>
                <w:szCs w:val="22"/>
              </w:rPr>
            </w:pPr>
          </w:p>
          <w:p w14:paraId="165D9C33" w14:textId="72E2FF33" w:rsidR="006139A3" w:rsidRPr="002D0BA1" w:rsidRDefault="006139A3" w:rsidP="006139A3">
            <w:pPr>
              <w:jc w:val="center"/>
              <w:rPr>
                <w:rFonts w:ascii="Arial" w:hAnsi="Arial" w:cs="Arial"/>
                <w:sz w:val="22"/>
                <w:szCs w:val="22"/>
              </w:rPr>
            </w:pPr>
            <w:r w:rsidRPr="002D0BA1">
              <w:rPr>
                <w:rFonts w:ascii="Arial" w:hAnsi="Arial" w:cs="Arial"/>
                <w:sz w:val="22"/>
                <w:szCs w:val="22"/>
              </w:rPr>
              <w:t>Tabla No. 6 Estado de las actividades evaluadas PINAR</w:t>
            </w:r>
          </w:p>
          <w:tbl>
            <w:tblPr>
              <w:tblStyle w:val="Tablaconcuadrcula1clara-nfasis4"/>
              <w:tblW w:w="9664" w:type="dxa"/>
              <w:tblLook w:val="04A0" w:firstRow="1" w:lastRow="0" w:firstColumn="1" w:lastColumn="0" w:noHBand="0" w:noVBand="1"/>
            </w:tblPr>
            <w:tblGrid>
              <w:gridCol w:w="4111"/>
              <w:gridCol w:w="1559"/>
              <w:gridCol w:w="3994"/>
            </w:tblGrid>
            <w:tr w:rsidR="00F74FF1" w:rsidRPr="00C05800" w14:paraId="70B736D8" w14:textId="63D8A577" w:rsidTr="0061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58FD5E6" w14:textId="77777777" w:rsidR="00F74FF1" w:rsidRPr="00C05800" w:rsidRDefault="00F74FF1" w:rsidP="00F74FF1">
                  <w:pPr>
                    <w:jc w:val="center"/>
                    <w:rPr>
                      <w:rFonts w:ascii="Arial" w:hAnsi="Arial" w:cs="Arial"/>
                      <w:sz w:val="16"/>
                      <w:szCs w:val="16"/>
                    </w:rPr>
                  </w:pPr>
                  <w:r w:rsidRPr="00C05800">
                    <w:rPr>
                      <w:rFonts w:ascii="Arial" w:hAnsi="Arial" w:cs="Arial"/>
                      <w:sz w:val="16"/>
                      <w:szCs w:val="16"/>
                    </w:rPr>
                    <w:t>Actividad</w:t>
                  </w:r>
                </w:p>
              </w:tc>
              <w:tc>
                <w:tcPr>
                  <w:tcW w:w="1559" w:type="dxa"/>
                </w:tcPr>
                <w:p w14:paraId="2A0DDBD5" w14:textId="77777777" w:rsidR="00F74FF1" w:rsidRPr="00C05800" w:rsidRDefault="00F74FF1" w:rsidP="00F74F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Fecha de Ejecución</w:t>
                  </w:r>
                </w:p>
              </w:tc>
              <w:tc>
                <w:tcPr>
                  <w:tcW w:w="3994" w:type="dxa"/>
                </w:tcPr>
                <w:p w14:paraId="0950A744" w14:textId="77777777" w:rsidR="00F74FF1" w:rsidRPr="00C05800" w:rsidRDefault="00F74FF1" w:rsidP="00F74F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F74FF1" w:rsidRPr="00C05800" w14:paraId="18BB33E9" w14:textId="762D97CB" w:rsidTr="006139A3">
              <w:tc>
                <w:tcPr>
                  <w:cnfStyle w:val="001000000000" w:firstRow="0" w:lastRow="0" w:firstColumn="1" w:lastColumn="0" w:oddVBand="0" w:evenVBand="0" w:oddHBand="0" w:evenHBand="0" w:firstRowFirstColumn="0" w:firstRowLastColumn="0" w:lastRowFirstColumn="0" w:lastRowLastColumn="0"/>
                  <w:tcW w:w="4111" w:type="dxa"/>
                </w:tcPr>
                <w:p w14:paraId="40E090F3"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Elaborar Cuadros de Caracterización Documental y registro de Activos de información por área productora de información</w:t>
                  </w:r>
                </w:p>
              </w:tc>
              <w:tc>
                <w:tcPr>
                  <w:tcW w:w="1559" w:type="dxa"/>
                </w:tcPr>
                <w:p w14:paraId="0225A38E"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Julio – Agosto 2021</w:t>
                  </w:r>
                </w:p>
                <w:p w14:paraId="790039ED"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94" w:type="dxa"/>
                </w:tcPr>
                <w:p w14:paraId="0F44615B" w14:textId="77777777" w:rsidR="006139A3" w:rsidRPr="00C05800" w:rsidRDefault="006139A3"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 tiene avance </w:t>
                  </w:r>
                </w:p>
                <w:p w14:paraId="4E253A83" w14:textId="04C187A8" w:rsidR="006139A3" w:rsidRPr="00C05800" w:rsidRDefault="006139A3"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esta incluida en el Plan de Mejoramiento vigente y la fecha de inicio es septiembre de 2022</w:t>
                  </w:r>
                </w:p>
              </w:tc>
            </w:tr>
            <w:tr w:rsidR="00F74FF1" w:rsidRPr="00C05800" w14:paraId="0A7761ED" w14:textId="05427F7F" w:rsidTr="006139A3">
              <w:tc>
                <w:tcPr>
                  <w:cnfStyle w:val="001000000000" w:firstRow="0" w:lastRow="0" w:firstColumn="1" w:lastColumn="0" w:oddVBand="0" w:evenVBand="0" w:oddHBand="0" w:evenHBand="0" w:firstRowFirstColumn="0" w:firstRowLastColumn="0" w:lastRowFirstColumn="0" w:lastRowLastColumn="0"/>
                  <w:tcW w:w="4111" w:type="dxa"/>
                </w:tcPr>
                <w:p w14:paraId="3E0AEFF0"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Actualizar Cuadro de Clasificación documental</w:t>
                  </w:r>
                </w:p>
              </w:tc>
              <w:tc>
                <w:tcPr>
                  <w:tcW w:w="1559" w:type="dxa"/>
                </w:tcPr>
                <w:p w14:paraId="44A3AD3E"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Septiembre 2021</w:t>
                  </w:r>
                </w:p>
                <w:p w14:paraId="563A024F"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94" w:type="dxa"/>
                </w:tcPr>
                <w:p w14:paraId="77FF5667" w14:textId="77777777" w:rsidR="006139A3" w:rsidRPr="00C05800" w:rsidRDefault="006139A3" w:rsidP="006139A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 tiene avance </w:t>
                  </w:r>
                </w:p>
                <w:p w14:paraId="6321DEB0" w14:textId="0F805E36" w:rsidR="00F74FF1" w:rsidRPr="00C05800" w:rsidRDefault="006139A3" w:rsidP="006139A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está incluida en el Plan de Mejoramiento vigente y la fecha de inicio es septiembre de 2022</w:t>
                  </w:r>
                </w:p>
              </w:tc>
            </w:tr>
            <w:tr w:rsidR="00F74FF1" w:rsidRPr="00C05800" w14:paraId="2E02E086" w14:textId="2568DE94" w:rsidTr="006139A3">
              <w:trPr>
                <w:trHeight w:val="380"/>
              </w:trPr>
              <w:tc>
                <w:tcPr>
                  <w:cnfStyle w:val="001000000000" w:firstRow="0" w:lastRow="0" w:firstColumn="1" w:lastColumn="0" w:oddVBand="0" w:evenVBand="0" w:oddHBand="0" w:evenHBand="0" w:firstRowFirstColumn="0" w:firstRowLastColumn="0" w:lastRowFirstColumn="0" w:lastRowLastColumn="0"/>
                  <w:tcW w:w="4111" w:type="dxa"/>
                </w:tcPr>
                <w:p w14:paraId="223418FB"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Elaboración de Fichas de Valoración Documental</w:t>
                  </w:r>
                </w:p>
              </w:tc>
              <w:tc>
                <w:tcPr>
                  <w:tcW w:w="1559" w:type="dxa"/>
                </w:tcPr>
                <w:p w14:paraId="43AF0FED" w14:textId="5F8ABDEA"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Octubre</w:t>
                  </w:r>
                  <w:r w:rsidR="006139A3" w:rsidRPr="00C05800">
                    <w:rPr>
                      <w:rFonts w:ascii="Arial" w:hAnsi="Arial" w:cs="Arial"/>
                      <w:sz w:val="16"/>
                      <w:szCs w:val="16"/>
                    </w:rPr>
                    <w:t xml:space="preserve"> - </w:t>
                  </w:r>
                  <w:r w:rsidRPr="00C05800">
                    <w:rPr>
                      <w:rFonts w:ascii="Arial" w:hAnsi="Arial" w:cs="Arial"/>
                      <w:sz w:val="16"/>
                      <w:szCs w:val="16"/>
                    </w:rPr>
                    <w:t>Noviembre 2021</w:t>
                  </w:r>
                </w:p>
              </w:tc>
              <w:tc>
                <w:tcPr>
                  <w:tcW w:w="3994" w:type="dxa"/>
                </w:tcPr>
                <w:p w14:paraId="19551B92" w14:textId="342B6161" w:rsidR="00605B6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Avance del 14%</w:t>
                  </w:r>
                </w:p>
                <w:p w14:paraId="432FA909" w14:textId="3F74DAED" w:rsidR="00F74FF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está incluida en el Plan de Mejoramiento vigente y la fecha de culminación es noviembre de 2022</w:t>
                  </w:r>
                </w:p>
              </w:tc>
            </w:tr>
            <w:tr w:rsidR="00F74FF1" w:rsidRPr="00C05800" w14:paraId="41688FCF" w14:textId="16748CDF" w:rsidTr="006139A3">
              <w:tc>
                <w:tcPr>
                  <w:cnfStyle w:val="001000000000" w:firstRow="0" w:lastRow="0" w:firstColumn="1" w:lastColumn="0" w:oddVBand="0" w:evenVBand="0" w:oddHBand="0" w:evenHBand="0" w:firstRowFirstColumn="0" w:firstRowLastColumn="0" w:lastRowFirstColumn="0" w:lastRowLastColumn="0"/>
                  <w:tcW w:w="4111" w:type="dxa"/>
                </w:tcPr>
                <w:p w14:paraId="1347FA77"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Actualizar Tablas de Retención Documental de acuerdo al último cambio orgánico – funcional</w:t>
                  </w:r>
                </w:p>
              </w:tc>
              <w:tc>
                <w:tcPr>
                  <w:tcW w:w="1559" w:type="dxa"/>
                </w:tcPr>
                <w:p w14:paraId="4B606F63"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Diciembre 2021</w:t>
                  </w:r>
                </w:p>
                <w:p w14:paraId="4D9DFFBB"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94" w:type="dxa"/>
                </w:tcPr>
                <w:p w14:paraId="0835295B" w14:textId="77777777" w:rsidR="00605B6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 tiene avance </w:t>
                  </w:r>
                </w:p>
                <w:p w14:paraId="104D0F3F" w14:textId="6BE0299F" w:rsidR="00F74FF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está incluida en el Plan de Mejoramiento vigente y tiene subactividades previstas para los meses de agosto, septiembre y noviembre de 2022</w:t>
                  </w:r>
                </w:p>
              </w:tc>
            </w:tr>
            <w:tr w:rsidR="00F74FF1" w:rsidRPr="00C05800" w14:paraId="5A414875" w14:textId="774E9B41" w:rsidTr="006139A3">
              <w:tc>
                <w:tcPr>
                  <w:cnfStyle w:val="001000000000" w:firstRow="0" w:lastRow="0" w:firstColumn="1" w:lastColumn="0" w:oddVBand="0" w:evenVBand="0" w:oddHBand="0" w:evenHBand="0" w:firstRowFirstColumn="0" w:firstRowLastColumn="0" w:lastRowFirstColumn="0" w:lastRowLastColumn="0"/>
                  <w:tcW w:w="4111" w:type="dxa"/>
                </w:tcPr>
                <w:p w14:paraId="1272FCC0"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Realizar presentación para aprobación por el Comité Institucional de Gestión y Desempeño Realizar presentación para aprobación por el Comité Institucional de Gestión y Desempeño</w:t>
                  </w:r>
                </w:p>
              </w:tc>
              <w:tc>
                <w:tcPr>
                  <w:tcW w:w="1559" w:type="dxa"/>
                </w:tcPr>
                <w:p w14:paraId="60571E8D"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Enero 2022</w:t>
                  </w:r>
                </w:p>
                <w:p w14:paraId="093BE809"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94" w:type="dxa"/>
                </w:tcPr>
                <w:p w14:paraId="5C99573F" w14:textId="77777777" w:rsidR="00605B6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 tiene avance </w:t>
                  </w:r>
                </w:p>
                <w:p w14:paraId="1DA715BC" w14:textId="5887CEA3" w:rsidR="00F74FF1" w:rsidRPr="00C05800" w:rsidRDefault="00605B61" w:rsidP="00605B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está incluida en el Plan de Mejoramiento y la fecha para presentación al comité es diciembre de 2022</w:t>
                  </w:r>
                </w:p>
              </w:tc>
            </w:tr>
            <w:tr w:rsidR="00F74FF1" w:rsidRPr="00C05800" w14:paraId="1D62D12D" w14:textId="2DF9905C" w:rsidTr="006139A3">
              <w:tc>
                <w:tcPr>
                  <w:cnfStyle w:val="001000000000" w:firstRow="0" w:lastRow="0" w:firstColumn="1" w:lastColumn="0" w:oddVBand="0" w:evenVBand="0" w:oddHBand="0" w:evenHBand="0" w:firstRowFirstColumn="0" w:firstRowLastColumn="0" w:lastRowFirstColumn="0" w:lastRowLastColumn="0"/>
                  <w:tcW w:w="4111" w:type="dxa"/>
                </w:tcPr>
                <w:p w14:paraId="5432BA13"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Actualizar Plan de Preservación Digital a largo Plazo de acuerdo con los lineamientos establecidos y las recomendaciones</w:t>
                  </w:r>
                </w:p>
              </w:tc>
              <w:tc>
                <w:tcPr>
                  <w:tcW w:w="1559" w:type="dxa"/>
                </w:tcPr>
                <w:p w14:paraId="39195F1E"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Julio – Noviembre de 2021</w:t>
                  </w:r>
                </w:p>
              </w:tc>
              <w:tc>
                <w:tcPr>
                  <w:tcW w:w="3994" w:type="dxa"/>
                </w:tcPr>
                <w:p w14:paraId="5A23E2B3" w14:textId="7EA151F5" w:rsidR="00F74FF1" w:rsidRPr="00C05800" w:rsidRDefault="00605B6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Por medio de correo electrónico el día 29 de julio la Unidad de Recursos Físicos informa que </w:t>
                  </w:r>
                  <w:r w:rsidR="00D34FAC" w:rsidRPr="00C05800">
                    <w:rPr>
                      <w:rFonts w:ascii="Arial" w:hAnsi="Arial" w:cs="Arial"/>
                      <w:sz w:val="16"/>
                      <w:szCs w:val="16"/>
                    </w:rPr>
                    <w:t>“</w:t>
                  </w:r>
                  <w:r w:rsidRPr="00C05800">
                    <w:rPr>
                      <w:rFonts w:ascii="Arial" w:hAnsi="Arial" w:cs="Arial"/>
                      <w:sz w:val="16"/>
                      <w:szCs w:val="16"/>
                    </w:rPr>
                    <w:t>De acuerdo con lo indagado con la ingeniera Yolanda Gallego, el documento se ha venido actualizando; sin embargo, y teniendo en cuenta, que muchas de las actividades del Plan dependen de la actualización de la TRD para definir los expedientes electrónicos, y dar inicio con la estrategia No. 1. Identificar los documentos electrónicos definitivos, no se ha pasado a aprobación del Comité, ya que debemos proyectar dichas actividades, una vez nos convaliden la actualización de las TRD, con el fin de proyectar a corto, mediano y largo plazo las actividades y definir el presupuesto para su implementación.”</w:t>
                  </w:r>
                </w:p>
              </w:tc>
            </w:tr>
            <w:tr w:rsidR="00F74FF1" w:rsidRPr="00C05800" w14:paraId="2263552C" w14:textId="2DBCDF98" w:rsidTr="006139A3">
              <w:tc>
                <w:tcPr>
                  <w:cnfStyle w:val="001000000000" w:firstRow="0" w:lastRow="0" w:firstColumn="1" w:lastColumn="0" w:oddVBand="0" w:evenVBand="0" w:oddHBand="0" w:evenHBand="0" w:firstRowFirstColumn="0" w:firstRowLastColumn="0" w:lastRowFirstColumn="0" w:lastRowLastColumn="0"/>
                  <w:tcW w:w="4111" w:type="dxa"/>
                </w:tcPr>
                <w:p w14:paraId="4C8601B3"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Elaboración de Tablas de Valoración Documental</w:t>
                  </w:r>
                </w:p>
              </w:tc>
              <w:tc>
                <w:tcPr>
                  <w:tcW w:w="1559" w:type="dxa"/>
                </w:tcPr>
                <w:p w14:paraId="4BFC1FF8"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Noviembre 2021 - Enero 2022</w:t>
                  </w:r>
                </w:p>
              </w:tc>
              <w:tc>
                <w:tcPr>
                  <w:tcW w:w="3994" w:type="dxa"/>
                </w:tcPr>
                <w:p w14:paraId="7AAC7C10" w14:textId="77777777" w:rsidR="00C86367" w:rsidRPr="00C05800" w:rsidRDefault="00C86367" w:rsidP="00C863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No tiene avance </w:t>
                  </w:r>
                </w:p>
                <w:p w14:paraId="41DA99A5" w14:textId="2F2D3673" w:rsidR="00F74FF1" w:rsidRPr="00C05800" w:rsidRDefault="00C86367" w:rsidP="00C863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Esta actividad está incluida en el Plan de Mejoramiento vigente y tiene fecha de inicio noviembre de 2022</w:t>
                  </w:r>
                </w:p>
              </w:tc>
            </w:tr>
            <w:tr w:rsidR="00F74FF1" w:rsidRPr="00C05800" w14:paraId="3CB3CC7E" w14:textId="7A451718" w:rsidTr="006139A3">
              <w:tc>
                <w:tcPr>
                  <w:cnfStyle w:val="001000000000" w:firstRow="0" w:lastRow="0" w:firstColumn="1" w:lastColumn="0" w:oddVBand="0" w:evenVBand="0" w:oddHBand="0" w:evenHBand="0" w:firstRowFirstColumn="0" w:firstRowLastColumn="0" w:lastRowFirstColumn="0" w:lastRowLastColumn="0"/>
                  <w:tcW w:w="4111" w:type="dxa"/>
                </w:tcPr>
                <w:p w14:paraId="2F28DCCC" w14:textId="77777777" w:rsidR="00F74FF1" w:rsidRPr="00C05800" w:rsidRDefault="00F74FF1" w:rsidP="00F74FF1">
                  <w:pPr>
                    <w:jc w:val="both"/>
                    <w:rPr>
                      <w:rFonts w:ascii="Arial" w:hAnsi="Arial" w:cs="Arial"/>
                      <w:b w:val="0"/>
                      <w:bCs w:val="0"/>
                      <w:sz w:val="16"/>
                      <w:szCs w:val="16"/>
                    </w:rPr>
                  </w:pPr>
                  <w:r w:rsidRPr="00C05800">
                    <w:rPr>
                      <w:rFonts w:ascii="Arial" w:hAnsi="Arial" w:cs="Arial"/>
                      <w:b w:val="0"/>
                      <w:bCs w:val="0"/>
                      <w:sz w:val="16"/>
                      <w:szCs w:val="16"/>
                    </w:rPr>
                    <w:t>Aplicación del Modelo de Requisitos de Documentos Electrónicos de Archivo</w:t>
                  </w:r>
                </w:p>
              </w:tc>
              <w:tc>
                <w:tcPr>
                  <w:tcW w:w="1559" w:type="dxa"/>
                </w:tcPr>
                <w:p w14:paraId="4DAB38ED" w14:textId="77777777" w:rsidR="00F74FF1" w:rsidRPr="00C05800" w:rsidRDefault="00F74FF1" w:rsidP="00F74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Noviembre 2021 – Diciembre 2024</w:t>
                  </w:r>
                </w:p>
              </w:tc>
              <w:tc>
                <w:tcPr>
                  <w:tcW w:w="3994" w:type="dxa"/>
                </w:tcPr>
                <w:p w14:paraId="17676752" w14:textId="646853E8" w:rsidR="00C86367" w:rsidRPr="00C05800" w:rsidRDefault="00C86367" w:rsidP="00C863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El día 27 de julio de 2022 se solicitó a la Jefe de Sistemas el avance de esta actividad de noviembre de 2021 a la fecha; así mismo, el día 29 de julio de 2022 se solicitó a la Oficina de Planeación el seguimiento realizado al PINAR. </w:t>
                  </w:r>
                </w:p>
                <w:p w14:paraId="74F38230" w14:textId="77777777" w:rsidR="00C86367" w:rsidRPr="00C05800" w:rsidRDefault="00C86367" w:rsidP="00C863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93F0D9" w14:textId="1B3E80AB" w:rsidR="00F74FF1" w:rsidRPr="00C05800" w:rsidRDefault="00C86367" w:rsidP="00C863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5800">
                    <w:rPr>
                      <w:rFonts w:ascii="Arial" w:hAnsi="Arial" w:cs="Arial"/>
                      <w:sz w:val="16"/>
                      <w:szCs w:val="16"/>
                    </w:rPr>
                    <w:t xml:space="preserve">Estos requerimientos no fueron contestados </w:t>
                  </w:r>
                </w:p>
              </w:tc>
            </w:tr>
          </w:tbl>
          <w:p w14:paraId="4BDC41E4" w14:textId="77777777" w:rsidR="00F74FF1" w:rsidRPr="002D0BA1" w:rsidRDefault="00F74FF1" w:rsidP="00C07E7A">
            <w:pPr>
              <w:jc w:val="both"/>
              <w:rPr>
                <w:rFonts w:ascii="Arial" w:hAnsi="Arial" w:cs="Arial"/>
                <w:b w:val="0"/>
                <w:bCs w:val="0"/>
                <w:sz w:val="22"/>
                <w:szCs w:val="22"/>
              </w:rPr>
            </w:pPr>
          </w:p>
          <w:p w14:paraId="3DEE2543" w14:textId="380DC6DD" w:rsidR="004F2C1B" w:rsidRPr="002D0BA1" w:rsidRDefault="00C86367" w:rsidP="00C86367">
            <w:pPr>
              <w:jc w:val="both"/>
              <w:rPr>
                <w:rFonts w:ascii="Arial" w:hAnsi="Arial" w:cs="Arial"/>
                <w:b w:val="0"/>
                <w:bCs w:val="0"/>
                <w:sz w:val="22"/>
                <w:szCs w:val="22"/>
              </w:rPr>
            </w:pPr>
            <w:r w:rsidRPr="002D0BA1">
              <w:rPr>
                <w:rFonts w:ascii="Arial" w:hAnsi="Arial" w:cs="Arial"/>
                <w:b w:val="0"/>
                <w:bCs w:val="0"/>
                <w:sz w:val="22"/>
                <w:szCs w:val="22"/>
              </w:rPr>
              <w:t xml:space="preserve">Por lo anterior se concluye que la entidad no cuenta con políticas claras de seguimiento y control permanente a temas tan relevantes </w:t>
            </w:r>
            <w:r w:rsidR="00F5623A" w:rsidRPr="002D0BA1">
              <w:rPr>
                <w:rFonts w:ascii="Arial" w:hAnsi="Arial" w:cs="Arial"/>
                <w:b w:val="0"/>
                <w:bCs w:val="0"/>
                <w:sz w:val="22"/>
                <w:szCs w:val="22"/>
              </w:rPr>
              <w:t xml:space="preserve">como el PINAR. </w:t>
            </w:r>
          </w:p>
          <w:p w14:paraId="482A588E" w14:textId="3DAD83EF" w:rsidR="00C86367" w:rsidRDefault="00C86367" w:rsidP="00C07E7A">
            <w:pPr>
              <w:jc w:val="both"/>
              <w:rPr>
                <w:rFonts w:ascii="Arial" w:hAnsi="Arial" w:cs="Arial"/>
                <w:sz w:val="22"/>
                <w:szCs w:val="22"/>
              </w:rPr>
            </w:pPr>
          </w:p>
          <w:p w14:paraId="44AB3DC4" w14:textId="786D6F27" w:rsidR="00656780" w:rsidRDefault="00656780" w:rsidP="00C07E7A">
            <w:pPr>
              <w:jc w:val="both"/>
              <w:rPr>
                <w:rFonts w:ascii="Arial" w:hAnsi="Arial" w:cs="Arial"/>
                <w:sz w:val="22"/>
                <w:szCs w:val="22"/>
              </w:rPr>
            </w:pPr>
          </w:p>
          <w:p w14:paraId="194E1B0A" w14:textId="77777777" w:rsidR="00656780" w:rsidRPr="002D0BA1" w:rsidRDefault="00656780" w:rsidP="00C07E7A">
            <w:pPr>
              <w:jc w:val="both"/>
              <w:rPr>
                <w:rFonts w:ascii="Arial" w:hAnsi="Arial" w:cs="Arial"/>
                <w:b w:val="0"/>
                <w:bCs w:val="0"/>
                <w:sz w:val="22"/>
                <w:szCs w:val="22"/>
              </w:rPr>
            </w:pPr>
          </w:p>
          <w:p w14:paraId="4D98BF3C" w14:textId="62A4943F" w:rsidR="004F2C1B" w:rsidRPr="002D0BA1" w:rsidRDefault="004F2C1B" w:rsidP="004F2C1B">
            <w:pPr>
              <w:jc w:val="both"/>
              <w:rPr>
                <w:rFonts w:ascii="Arial" w:hAnsi="Arial" w:cs="Arial"/>
                <w:b w:val="0"/>
                <w:bCs w:val="0"/>
                <w:sz w:val="22"/>
                <w:szCs w:val="22"/>
                <w:u w:val="single"/>
              </w:rPr>
            </w:pPr>
            <w:r w:rsidRPr="002D0BA1">
              <w:rPr>
                <w:rFonts w:ascii="Arial" w:hAnsi="Arial" w:cs="Arial"/>
                <w:sz w:val="22"/>
                <w:szCs w:val="22"/>
                <w:u w:val="single"/>
              </w:rPr>
              <w:t>HALLAZGO NO. 3</w:t>
            </w:r>
          </w:p>
          <w:p w14:paraId="58DBBDCC" w14:textId="4063FBA4" w:rsidR="004F2C1B" w:rsidRPr="002D0BA1" w:rsidRDefault="004F2C1B" w:rsidP="00C07E7A">
            <w:pPr>
              <w:jc w:val="both"/>
              <w:rPr>
                <w:rFonts w:ascii="Arial" w:hAnsi="Arial" w:cs="Arial"/>
                <w:b w:val="0"/>
                <w:bCs w:val="0"/>
                <w:sz w:val="22"/>
                <w:szCs w:val="22"/>
              </w:rPr>
            </w:pPr>
          </w:p>
          <w:p w14:paraId="4D5D3BD2" w14:textId="04697127" w:rsidR="00C340C9" w:rsidRPr="002D0BA1" w:rsidRDefault="00F5623A" w:rsidP="00C07E7A">
            <w:pPr>
              <w:jc w:val="both"/>
              <w:rPr>
                <w:rFonts w:ascii="Arial" w:hAnsi="Arial" w:cs="Arial"/>
                <w:sz w:val="22"/>
                <w:szCs w:val="22"/>
              </w:rPr>
            </w:pPr>
            <w:r w:rsidRPr="002D0BA1">
              <w:rPr>
                <w:rFonts w:ascii="Arial" w:hAnsi="Arial" w:cs="Arial"/>
                <w:b w:val="0"/>
                <w:bCs w:val="0"/>
                <w:sz w:val="22"/>
                <w:szCs w:val="22"/>
              </w:rPr>
              <w:t>Verificada la información recibida en el marco de la presente auditoría, se evidencia incumplimiento en</w:t>
            </w:r>
            <w:r w:rsidR="00C340C9" w:rsidRPr="002D0BA1">
              <w:rPr>
                <w:rFonts w:ascii="Arial" w:hAnsi="Arial" w:cs="Arial"/>
                <w:b w:val="0"/>
                <w:bCs w:val="0"/>
                <w:sz w:val="22"/>
                <w:szCs w:val="22"/>
              </w:rPr>
              <w:t xml:space="preserve"> ocho (</w:t>
            </w:r>
            <w:r w:rsidRPr="002D0BA1">
              <w:rPr>
                <w:rFonts w:ascii="Arial" w:hAnsi="Arial" w:cs="Arial"/>
                <w:b w:val="0"/>
                <w:bCs w:val="0"/>
                <w:sz w:val="22"/>
                <w:szCs w:val="22"/>
              </w:rPr>
              <w:t>8</w:t>
            </w:r>
            <w:r w:rsidR="00C340C9" w:rsidRPr="002D0BA1">
              <w:rPr>
                <w:rFonts w:ascii="Arial" w:hAnsi="Arial" w:cs="Arial"/>
                <w:b w:val="0"/>
                <w:bCs w:val="0"/>
                <w:sz w:val="22"/>
                <w:szCs w:val="22"/>
              </w:rPr>
              <w:t>)</w:t>
            </w:r>
            <w:r w:rsidRPr="002D0BA1">
              <w:rPr>
                <w:rFonts w:ascii="Arial" w:hAnsi="Arial" w:cs="Arial"/>
                <w:b w:val="0"/>
                <w:bCs w:val="0"/>
                <w:sz w:val="22"/>
                <w:szCs w:val="22"/>
              </w:rPr>
              <w:t xml:space="preserve"> acciones citadas en la </w:t>
            </w:r>
            <w:r w:rsidR="00C340C9" w:rsidRPr="002D0BA1">
              <w:rPr>
                <w:rFonts w:ascii="Arial" w:hAnsi="Arial" w:cs="Arial"/>
                <w:b w:val="0"/>
                <w:bCs w:val="0"/>
                <w:i/>
                <w:iCs/>
                <w:sz w:val="22"/>
                <w:szCs w:val="22"/>
              </w:rPr>
              <w:t>T</w:t>
            </w:r>
            <w:r w:rsidRPr="002D0BA1">
              <w:rPr>
                <w:rFonts w:ascii="Arial" w:hAnsi="Arial" w:cs="Arial"/>
                <w:b w:val="0"/>
                <w:bCs w:val="0"/>
                <w:i/>
                <w:iCs/>
                <w:sz w:val="22"/>
                <w:szCs w:val="22"/>
              </w:rPr>
              <w:t xml:space="preserve">abla No. 6 </w:t>
            </w:r>
            <w:r w:rsidR="00C340C9" w:rsidRPr="002D0BA1">
              <w:rPr>
                <w:rFonts w:ascii="Arial" w:hAnsi="Arial" w:cs="Arial"/>
                <w:b w:val="0"/>
                <w:bCs w:val="0"/>
                <w:i/>
                <w:iCs/>
                <w:sz w:val="22"/>
                <w:szCs w:val="22"/>
              </w:rPr>
              <w:t xml:space="preserve">Estado de las Actividades Evaluadas PINAR, </w:t>
            </w:r>
            <w:r w:rsidRPr="002D0BA1">
              <w:rPr>
                <w:rFonts w:ascii="Arial" w:hAnsi="Arial" w:cs="Arial"/>
                <w:b w:val="0"/>
                <w:bCs w:val="0"/>
                <w:sz w:val="22"/>
                <w:szCs w:val="22"/>
              </w:rPr>
              <w:t>las cuales están incluidas en el PLAN INSTITUCIONAL DE ARCHIVOS Vigencias 2021 a 2024 Versión 3.0</w:t>
            </w:r>
            <w:r w:rsidR="00C340C9" w:rsidRPr="002D0BA1">
              <w:rPr>
                <w:rFonts w:ascii="Arial" w:hAnsi="Arial" w:cs="Arial"/>
                <w:b w:val="0"/>
                <w:bCs w:val="0"/>
                <w:sz w:val="22"/>
                <w:szCs w:val="22"/>
              </w:rPr>
              <w:t xml:space="preserve"> y tienen definidas fechas de ejecución que no se cumplieron a cabalidad. </w:t>
            </w:r>
          </w:p>
          <w:p w14:paraId="1CEE0FDC" w14:textId="33C2F3F8" w:rsidR="004F2C1B" w:rsidRDefault="004F2C1B" w:rsidP="004F2C1B">
            <w:pPr>
              <w:jc w:val="both"/>
              <w:rPr>
                <w:rFonts w:ascii="Arial" w:hAnsi="Arial" w:cs="Arial"/>
                <w:b w:val="0"/>
                <w:bCs w:val="0"/>
                <w:sz w:val="22"/>
                <w:szCs w:val="22"/>
              </w:rPr>
            </w:pPr>
          </w:p>
          <w:p w14:paraId="7870BA78" w14:textId="77777777" w:rsidR="00DC200B" w:rsidRDefault="00DC200B" w:rsidP="00DC200B">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17AE7C31" w14:textId="77777777" w:rsidR="00DC200B" w:rsidRDefault="00DC200B" w:rsidP="00DC200B">
            <w:pPr>
              <w:shd w:val="clear" w:color="auto" w:fill="FFFFFF"/>
              <w:jc w:val="both"/>
              <w:textAlignment w:val="baseline"/>
              <w:rPr>
                <w:rFonts w:ascii="Arial" w:hAnsi="Arial" w:cs="Arial"/>
                <w:b w:val="0"/>
                <w:bCs w:val="0"/>
              </w:rPr>
            </w:pPr>
          </w:p>
          <w:p w14:paraId="1BDF1B2D" w14:textId="30DF9FDA" w:rsidR="00DC200B" w:rsidRDefault="00DC200B" w:rsidP="00DC200B">
            <w:pPr>
              <w:jc w:val="both"/>
              <w:rPr>
                <w:rFonts w:ascii="Arial" w:hAnsi="Arial" w:cs="Arial"/>
              </w:rPr>
            </w:pPr>
            <w:r>
              <w:rPr>
                <w:rFonts w:ascii="Arial" w:hAnsi="Arial" w:cs="Arial"/>
                <w:b w:val="0"/>
                <w:bCs w:val="0"/>
              </w:rPr>
              <w:t xml:space="preserve">El día 8 de agosto de 2022 se recibe memorando </w:t>
            </w:r>
            <w:r w:rsidRPr="00E33286">
              <w:rPr>
                <w:rFonts w:ascii="Arial" w:hAnsi="Arial" w:cs="Arial"/>
                <w:b w:val="0"/>
                <w:bCs w:val="0"/>
              </w:rPr>
              <w:t>3-2022-962</w:t>
            </w:r>
            <w:r>
              <w:rPr>
                <w:rFonts w:ascii="Arial" w:hAnsi="Arial" w:cs="Arial"/>
                <w:b w:val="0"/>
                <w:bCs w:val="0"/>
              </w:rPr>
              <w:t xml:space="preserve"> con respuesta al hallazgo No. 3 donde se indica que se acepta. </w:t>
            </w:r>
          </w:p>
          <w:p w14:paraId="592249BD" w14:textId="77777777" w:rsidR="00DC200B" w:rsidRDefault="00DC200B" w:rsidP="00DC200B">
            <w:pPr>
              <w:jc w:val="both"/>
              <w:rPr>
                <w:rFonts w:ascii="Arial" w:hAnsi="Arial" w:cs="Arial"/>
              </w:rPr>
            </w:pPr>
          </w:p>
          <w:p w14:paraId="1373C0F0" w14:textId="315520B6" w:rsidR="00DC200B" w:rsidRDefault="00DC200B" w:rsidP="00DC200B">
            <w:pPr>
              <w:rPr>
                <w:rFonts w:ascii="Arial" w:hAnsi="Arial" w:cs="Arial"/>
                <w:sz w:val="22"/>
                <w:szCs w:val="22"/>
              </w:rPr>
            </w:pPr>
            <w:r w:rsidRPr="00EA4717">
              <w:rPr>
                <w:rFonts w:ascii="Arial" w:hAnsi="Arial" w:cs="Arial"/>
              </w:rPr>
              <w:t xml:space="preserve">Resultado del Hallazgo: SE </w:t>
            </w:r>
            <w:r w:rsidR="002B1B94" w:rsidRPr="00EA4717">
              <w:rPr>
                <w:rFonts w:ascii="Arial" w:hAnsi="Arial" w:cs="Arial"/>
              </w:rPr>
              <w:t>ACEPTA</w:t>
            </w:r>
            <w:r w:rsidR="002B1B94">
              <w:rPr>
                <w:rFonts w:ascii="Arial" w:hAnsi="Arial" w:cs="Arial"/>
              </w:rPr>
              <w:t xml:space="preserve"> </w:t>
            </w:r>
          </w:p>
          <w:p w14:paraId="3F3F3F6B" w14:textId="77777777" w:rsidR="00DC200B" w:rsidRPr="002D0BA1" w:rsidRDefault="00DC200B" w:rsidP="004F2C1B">
            <w:pPr>
              <w:jc w:val="both"/>
              <w:rPr>
                <w:rFonts w:ascii="Arial" w:hAnsi="Arial" w:cs="Arial"/>
                <w:sz w:val="22"/>
                <w:szCs w:val="22"/>
              </w:rPr>
            </w:pPr>
          </w:p>
          <w:p w14:paraId="73E33446" w14:textId="77777777" w:rsidR="004F2C1B" w:rsidRPr="002D0BA1" w:rsidRDefault="004F2C1B" w:rsidP="004F2C1B">
            <w:pPr>
              <w:jc w:val="both"/>
              <w:rPr>
                <w:rFonts w:ascii="Arial" w:hAnsi="Arial" w:cs="Arial"/>
                <w:i/>
                <w:sz w:val="22"/>
                <w:szCs w:val="22"/>
              </w:rPr>
            </w:pPr>
            <w:r w:rsidRPr="002D0BA1">
              <w:rPr>
                <w:rFonts w:ascii="Arial" w:hAnsi="Arial" w:cs="Arial"/>
                <w:sz w:val="22"/>
                <w:szCs w:val="22"/>
              </w:rPr>
              <w:t>CAUSA:</w:t>
            </w:r>
          </w:p>
          <w:p w14:paraId="6E595AF6" w14:textId="5C26963F" w:rsidR="004F2C1B" w:rsidRPr="002D0BA1" w:rsidRDefault="004F2C1B" w:rsidP="004F2C1B">
            <w:pPr>
              <w:jc w:val="both"/>
              <w:rPr>
                <w:rFonts w:ascii="Arial" w:hAnsi="Arial" w:cs="Arial"/>
                <w:i/>
                <w:sz w:val="22"/>
                <w:szCs w:val="22"/>
              </w:rPr>
            </w:pPr>
          </w:p>
          <w:p w14:paraId="4F5EC7C0" w14:textId="6E734901" w:rsidR="00C340C9" w:rsidRPr="002D0BA1" w:rsidRDefault="00C340C9" w:rsidP="004F2C1B">
            <w:pPr>
              <w:jc w:val="both"/>
              <w:rPr>
                <w:rFonts w:ascii="Arial" w:hAnsi="Arial" w:cs="Arial"/>
                <w:sz w:val="22"/>
                <w:szCs w:val="22"/>
              </w:rPr>
            </w:pPr>
            <w:r w:rsidRPr="002D0BA1">
              <w:rPr>
                <w:rFonts w:ascii="Arial" w:hAnsi="Arial" w:cs="Arial"/>
                <w:b w:val="0"/>
                <w:bCs w:val="0"/>
                <w:sz w:val="22"/>
                <w:szCs w:val="22"/>
              </w:rPr>
              <w:t xml:space="preserve">Reprocesos en la expedición de documentos de gestión documental </w:t>
            </w:r>
            <w:r w:rsidR="000922CC" w:rsidRPr="002D0BA1">
              <w:rPr>
                <w:rFonts w:ascii="Arial" w:hAnsi="Arial" w:cs="Arial"/>
                <w:b w:val="0"/>
                <w:bCs w:val="0"/>
                <w:sz w:val="22"/>
                <w:szCs w:val="22"/>
              </w:rPr>
              <w:t xml:space="preserve">ocasionados </w:t>
            </w:r>
            <w:r w:rsidRPr="002D0BA1">
              <w:rPr>
                <w:rFonts w:ascii="Arial" w:hAnsi="Arial" w:cs="Arial"/>
                <w:b w:val="0"/>
                <w:bCs w:val="0"/>
                <w:sz w:val="22"/>
                <w:szCs w:val="22"/>
              </w:rPr>
              <w:t xml:space="preserve">por </w:t>
            </w:r>
            <w:r w:rsidR="000922CC" w:rsidRPr="002D0BA1">
              <w:rPr>
                <w:rFonts w:ascii="Arial" w:hAnsi="Arial" w:cs="Arial"/>
                <w:b w:val="0"/>
                <w:bCs w:val="0"/>
                <w:sz w:val="22"/>
                <w:szCs w:val="22"/>
              </w:rPr>
              <w:t xml:space="preserve">cambios en los profesionales contratados para liderar el tema. </w:t>
            </w:r>
          </w:p>
          <w:p w14:paraId="7E11AFB2" w14:textId="77777777" w:rsidR="000922CC" w:rsidRPr="002D0BA1" w:rsidRDefault="000922CC" w:rsidP="004F2C1B">
            <w:pPr>
              <w:jc w:val="both"/>
              <w:rPr>
                <w:rFonts w:ascii="Arial" w:hAnsi="Arial" w:cs="Arial"/>
                <w:sz w:val="22"/>
                <w:szCs w:val="22"/>
              </w:rPr>
            </w:pPr>
          </w:p>
          <w:p w14:paraId="74006687" w14:textId="2A4F7D72" w:rsidR="00C340C9" w:rsidRPr="002D0BA1" w:rsidRDefault="00C340C9" w:rsidP="004F2C1B">
            <w:pPr>
              <w:jc w:val="both"/>
              <w:rPr>
                <w:rFonts w:ascii="Arial" w:hAnsi="Arial" w:cs="Arial"/>
                <w:b w:val="0"/>
                <w:bCs w:val="0"/>
                <w:sz w:val="22"/>
                <w:szCs w:val="22"/>
              </w:rPr>
            </w:pPr>
            <w:r w:rsidRPr="002D0BA1">
              <w:rPr>
                <w:rFonts w:ascii="Arial" w:hAnsi="Arial" w:cs="Arial"/>
                <w:b w:val="0"/>
                <w:bCs w:val="0"/>
                <w:sz w:val="22"/>
                <w:szCs w:val="22"/>
              </w:rPr>
              <w:t xml:space="preserve">Falta de alineación en las fechas definidas en el PINAR y las aprobadas en el Plan de Mejoramiento </w:t>
            </w:r>
            <w:r w:rsidR="00CA1646" w:rsidRPr="002D0BA1">
              <w:rPr>
                <w:rFonts w:ascii="Arial" w:hAnsi="Arial" w:cs="Arial"/>
                <w:b w:val="0"/>
                <w:bCs w:val="0"/>
                <w:sz w:val="22"/>
                <w:szCs w:val="22"/>
              </w:rPr>
              <w:t xml:space="preserve">Archivístico </w:t>
            </w:r>
            <w:r w:rsidRPr="002D0BA1">
              <w:rPr>
                <w:rFonts w:ascii="Arial" w:hAnsi="Arial" w:cs="Arial"/>
                <w:b w:val="0"/>
                <w:bCs w:val="0"/>
                <w:sz w:val="22"/>
                <w:szCs w:val="22"/>
              </w:rPr>
              <w:t xml:space="preserve">vigente </w:t>
            </w:r>
          </w:p>
          <w:p w14:paraId="227FBE9E" w14:textId="77777777" w:rsidR="004F2C1B" w:rsidRPr="002D0BA1" w:rsidRDefault="004F2C1B" w:rsidP="004F2C1B">
            <w:pPr>
              <w:rPr>
                <w:rFonts w:ascii="Arial" w:hAnsi="Arial" w:cs="Arial"/>
                <w:sz w:val="22"/>
                <w:szCs w:val="22"/>
              </w:rPr>
            </w:pPr>
          </w:p>
          <w:p w14:paraId="19C08573" w14:textId="77777777"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CONSECUENCIA: </w:t>
            </w:r>
          </w:p>
          <w:p w14:paraId="09CC3C49" w14:textId="207E5C64" w:rsidR="004F2C1B" w:rsidRPr="002D0BA1" w:rsidRDefault="004F2C1B" w:rsidP="004F2C1B">
            <w:pPr>
              <w:rPr>
                <w:rFonts w:ascii="Arial" w:hAnsi="Arial" w:cs="Arial"/>
                <w:sz w:val="22"/>
                <w:szCs w:val="22"/>
              </w:rPr>
            </w:pPr>
          </w:p>
          <w:p w14:paraId="2AAB30B6" w14:textId="389EF7B9" w:rsidR="00C340C9" w:rsidRPr="002D0BA1" w:rsidRDefault="00C340C9" w:rsidP="004F2C1B">
            <w:pPr>
              <w:rPr>
                <w:rFonts w:ascii="Arial" w:hAnsi="Arial" w:cs="Arial"/>
                <w:b w:val="0"/>
                <w:bCs w:val="0"/>
                <w:sz w:val="22"/>
                <w:szCs w:val="22"/>
              </w:rPr>
            </w:pPr>
            <w:r w:rsidRPr="002D0BA1">
              <w:rPr>
                <w:rFonts w:ascii="Arial" w:hAnsi="Arial" w:cs="Arial"/>
                <w:b w:val="0"/>
                <w:bCs w:val="0"/>
                <w:sz w:val="22"/>
                <w:szCs w:val="22"/>
              </w:rPr>
              <w:t>Deficiente gestión documental en la entidad</w:t>
            </w:r>
            <w:r w:rsidR="00CA1646" w:rsidRPr="002D0BA1">
              <w:rPr>
                <w:rFonts w:ascii="Arial" w:hAnsi="Arial" w:cs="Arial"/>
                <w:b w:val="0"/>
                <w:bCs w:val="0"/>
                <w:sz w:val="22"/>
                <w:szCs w:val="22"/>
              </w:rPr>
              <w:t>.</w:t>
            </w:r>
          </w:p>
          <w:p w14:paraId="338E10B4" w14:textId="77777777" w:rsidR="004F2C1B" w:rsidRPr="002D0BA1" w:rsidRDefault="004F2C1B" w:rsidP="004F2C1B">
            <w:pPr>
              <w:rPr>
                <w:rFonts w:ascii="Arial" w:hAnsi="Arial" w:cs="Arial"/>
                <w:b w:val="0"/>
                <w:bCs w:val="0"/>
                <w:sz w:val="22"/>
                <w:szCs w:val="22"/>
              </w:rPr>
            </w:pPr>
          </w:p>
          <w:p w14:paraId="716777BA" w14:textId="6C23AA1F"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RECOMENDACIONES</w:t>
            </w:r>
          </w:p>
          <w:p w14:paraId="3DCAF6F2" w14:textId="77777777" w:rsidR="004F2C1B" w:rsidRPr="002D0BA1" w:rsidRDefault="004F2C1B" w:rsidP="00C07E7A">
            <w:pPr>
              <w:jc w:val="both"/>
              <w:rPr>
                <w:rFonts w:ascii="Arial" w:hAnsi="Arial" w:cs="Arial"/>
                <w:b w:val="0"/>
                <w:bCs w:val="0"/>
                <w:sz w:val="22"/>
                <w:szCs w:val="22"/>
              </w:rPr>
            </w:pPr>
          </w:p>
          <w:p w14:paraId="2C9BC909" w14:textId="3D897874" w:rsidR="004F2C1B" w:rsidRPr="002D0BA1" w:rsidRDefault="00C340C9" w:rsidP="00C07E7A">
            <w:pPr>
              <w:jc w:val="both"/>
              <w:rPr>
                <w:rFonts w:ascii="Arial" w:hAnsi="Arial" w:cs="Arial"/>
                <w:b w:val="0"/>
                <w:bCs w:val="0"/>
                <w:sz w:val="22"/>
                <w:szCs w:val="22"/>
              </w:rPr>
            </w:pPr>
            <w:r w:rsidRPr="002D0BA1">
              <w:rPr>
                <w:rFonts w:ascii="Arial" w:hAnsi="Arial" w:cs="Arial"/>
                <w:b w:val="0"/>
                <w:bCs w:val="0"/>
                <w:sz w:val="22"/>
                <w:szCs w:val="22"/>
              </w:rPr>
              <w:t xml:space="preserve">Alinear las fechas del PINAR con las del Plan de Mejoramiento </w:t>
            </w:r>
            <w:r w:rsidR="00CA1646" w:rsidRPr="002D0BA1">
              <w:rPr>
                <w:rFonts w:ascii="Arial" w:hAnsi="Arial" w:cs="Arial"/>
                <w:b w:val="0"/>
                <w:bCs w:val="0"/>
                <w:sz w:val="22"/>
                <w:szCs w:val="22"/>
              </w:rPr>
              <w:t>Archivístico vigente</w:t>
            </w:r>
          </w:p>
          <w:p w14:paraId="476D3490" w14:textId="6F7C333C" w:rsidR="004F2C1B" w:rsidRPr="002D0BA1" w:rsidRDefault="004F2C1B" w:rsidP="00C07E7A">
            <w:pPr>
              <w:jc w:val="both"/>
              <w:rPr>
                <w:rFonts w:ascii="Arial" w:hAnsi="Arial" w:cs="Arial"/>
                <w:sz w:val="22"/>
                <w:szCs w:val="22"/>
              </w:rPr>
            </w:pPr>
          </w:p>
        </w:tc>
      </w:tr>
      <w:tr w:rsidR="004F2C1B" w:rsidRPr="002D0BA1" w14:paraId="415FD149" w14:textId="77777777" w:rsidTr="0092104B">
        <w:trPr>
          <w:trHeight w:val="846"/>
        </w:trPr>
        <w:tc>
          <w:tcPr>
            <w:cnfStyle w:val="001000000000" w:firstRow="0" w:lastRow="0" w:firstColumn="1" w:lastColumn="0" w:oddVBand="0" w:evenVBand="0" w:oddHBand="0" w:evenHBand="0" w:firstRowFirstColumn="0" w:firstRowLastColumn="0" w:lastRowFirstColumn="0" w:lastRowLastColumn="0"/>
            <w:tcW w:w="5000" w:type="pct"/>
          </w:tcPr>
          <w:p w14:paraId="3D9B470E" w14:textId="2D28511B"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lastRenderedPageBreak/>
              <w:t xml:space="preserve">Tema: </w:t>
            </w:r>
            <w:r w:rsidR="00316995" w:rsidRPr="002D0BA1">
              <w:rPr>
                <w:rFonts w:ascii="Arial" w:hAnsi="Arial" w:cs="Arial"/>
                <w:sz w:val="22"/>
                <w:szCs w:val="22"/>
              </w:rPr>
              <w:t>Supervisión Contrato 079 de 2021</w:t>
            </w:r>
          </w:p>
          <w:p w14:paraId="0901BE3A" w14:textId="77777777" w:rsidR="004F2C1B" w:rsidRPr="002D0BA1" w:rsidRDefault="004F2C1B" w:rsidP="004F2C1B">
            <w:pPr>
              <w:jc w:val="both"/>
              <w:rPr>
                <w:rFonts w:ascii="Arial" w:hAnsi="Arial" w:cs="Arial"/>
                <w:b w:val="0"/>
                <w:bCs w:val="0"/>
                <w:sz w:val="22"/>
                <w:szCs w:val="22"/>
              </w:rPr>
            </w:pPr>
          </w:p>
          <w:p w14:paraId="22EB7E41" w14:textId="53267592"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CRITERIO: </w:t>
            </w:r>
          </w:p>
          <w:p w14:paraId="05794699" w14:textId="18ADCC42" w:rsidR="00316995" w:rsidRPr="002D0BA1" w:rsidRDefault="00316995" w:rsidP="004F2C1B">
            <w:pPr>
              <w:jc w:val="both"/>
              <w:rPr>
                <w:rFonts w:ascii="Arial" w:hAnsi="Arial" w:cs="Arial"/>
                <w:sz w:val="22"/>
                <w:szCs w:val="22"/>
              </w:rPr>
            </w:pPr>
          </w:p>
          <w:p w14:paraId="5E81D1B9" w14:textId="6B5F32CA" w:rsidR="00316995" w:rsidRPr="002D0BA1" w:rsidRDefault="00DB40C3" w:rsidP="004F2C1B">
            <w:pPr>
              <w:jc w:val="both"/>
              <w:rPr>
                <w:rFonts w:ascii="Arial" w:hAnsi="Arial" w:cs="Arial"/>
                <w:b w:val="0"/>
                <w:bCs w:val="0"/>
                <w:sz w:val="22"/>
                <w:szCs w:val="22"/>
              </w:rPr>
            </w:pPr>
            <w:r w:rsidRPr="002D0BA1">
              <w:rPr>
                <w:rFonts w:ascii="Arial" w:hAnsi="Arial" w:cs="Arial"/>
                <w:b w:val="0"/>
                <w:bCs w:val="0"/>
                <w:sz w:val="22"/>
                <w:szCs w:val="22"/>
              </w:rPr>
              <w:t xml:space="preserve">Resolución No. 069 de 2021 </w:t>
            </w:r>
            <w:r w:rsidR="00316995" w:rsidRPr="002D0BA1">
              <w:rPr>
                <w:rFonts w:ascii="Arial" w:hAnsi="Arial" w:cs="Arial"/>
                <w:b w:val="0"/>
                <w:bCs w:val="0"/>
                <w:sz w:val="22"/>
                <w:szCs w:val="22"/>
              </w:rPr>
              <w:t>(03 de mayo de 2021) "Por medio de la cual se adopta los lineamientos para ejercer la supervisión e interventoría a los contratos celebrados por la Lotería de Bogotá"</w:t>
            </w:r>
          </w:p>
          <w:p w14:paraId="79D232C7" w14:textId="210970F6" w:rsidR="00316995" w:rsidRPr="002D0BA1" w:rsidRDefault="00316995" w:rsidP="004F2C1B">
            <w:pPr>
              <w:jc w:val="both"/>
              <w:rPr>
                <w:rFonts w:ascii="Arial" w:hAnsi="Arial" w:cs="Arial"/>
                <w:b w:val="0"/>
                <w:bCs w:val="0"/>
                <w:sz w:val="22"/>
                <w:szCs w:val="22"/>
              </w:rPr>
            </w:pPr>
          </w:p>
          <w:p w14:paraId="023F583A" w14:textId="6EC427F2" w:rsidR="00DB40C3" w:rsidRPr="002D0BA1" w:rsidRDefault="00DB40C3" w:rsidP="004F2C1B">
            <w:pPr>
              <w:jc w:val="both"/>
              <w:rPr>
                <w:rFonts w:ascii="Arial" w:hAnsi="Arial" w:cs="Arial"/>
                <w:b w:val="0"/>
                <w:bCs w:val="0"/>
                <w:i/>
                <w:iCs/>
                <w:sz w:val="22"/>
                <w:szCs w:val="22"/>
              </w:rPr>
            </w:pPr>
            <w:proofErr w:type="gramStart"/>
            <w:r w:rsidRPr="002D0BA1">
              <w:rPr>
                <w:rFonts w:ascii="Arial" w:hAnsi="Arial" w:cs="Arial"/>
                <w:b w:val="0"/>
                <w:bCs w:val="0"/>
                <w:i/>
                <w:iCs/>
                <w:sz w:val="22"/>
                <w:szCs w:val="22"/>
              </w:rPr>
              <w:t>“ (</w:t>
            </w:r>
            <w:proofErr w:type="gramEnd"/>
            <w:r w:rsidRPr="002D0BA1">
              <w:rPr>
                <w:rFonts w:ascii="Arial" w:hAnsi="Arial" w:cs="Arial"/>
                <w:b w:val="0"/>
                <w:bCs w:val="0"/>
                <w:i/>
                <w:iCs/>
                <w:sz w:val="22"/>
                <w:szCs w:val="22"/>
              </w:rPr>
              <w:t>…) ARTÍCULO 2. PRINCIPIOS QUE RIGEN LA INTERVENTORÍA Y LA SUPERVISIÓN</w:t>
            </w:r>
          </w:p>
          <w:p w14:paraId="1CAF1F1A" w14:textId="633ECC4D" w:rsidR="00DB40C3" w:rsidRPr="002D0BA1" w:rsidRDefault="00DB40C3" w:rsidP="004F2C1B">
            <w:pPr>
              <w:jc w:val="both"/>
              <w:rPr>
                <w:rFonts w:ascii="Arial" w:hAnsi="Arial" w:cs="Arial"/>
                <w:b w:val="0"/>
                <w:bCs w:val="0"/>
                <w:i/>
                <w:iCs/>
                <w:sz w:val="22"/>
                <w:szCs w:val="22"/>
              </w:rPr>
            </w:pPr>
            <w:r w:rsidRPr="002D0BA1">
              <w:rPr>
                <w:rFonts w:ascii="Arial" w:hAnsi="Arial" w:cs="Arial"/>
                <w:b w:val="0"/>
                <w:bCs w:val="0"/>
                <w:i/>
                <w:iCs/>
                <w:sz w:val="22"/>
                <w:szCs w:val="22"/>
              </w:rPr>
              <w:t>b) Velar por la debida ejecución del contrato, cumpliendo los cronogramas establecidos y manteniéndolos debidamente actualizados. (…)</w:t>
            </w:r>
          </w:p>
          <w:p w14:paraId="4B56FC5B" w14:textId="77777777" w:rsidR="00DB40C3" w:rsidRPr="002D0BA1" w:rsidRDefault="00DB40C3" w:rsidP="004F2C1B">
            <w:pPr>
              <w:jc w:val="both"/>
              <w:rPr>
                <w:rFonts w:ascii="Arial" w:hAnsi="Arial" w:cs="Arial"/>
                <w:b w:val="0"/>
                <w:bCs w:val="0"/>
                <w:i/>
                <w:iCs/>
                <w:sz w:val="22"/>
                <w:szCs w:val="22"/>
              </w:rPr>
            </w:pPr>
          </w:p>
          <w:p w14:paraId="4E6DD3E6" w14:textId="16D29214" w:rsidR="00316995" w:rsidRPr="002D0BA1" w:rsidRDefault="00316995" w:rsidP="004F2C1B">
            <w:pPr>
              <w:jc w:val="both"/>
              <w:rPr>
                <w:rFonts w:ascii="Arial" w:hAnsi="Arial" w:cs="Arial"/>
                <w:b w:val="0"/>
                <w:bCs w:val="0"/>
                <w:i/>
                <w:iCs/>
                <w:sz w:val="22"/>
                <w:szCs w:val="22"/>
              </w:rPr>
            </w:pPr>
            <w:r w:rsidRPr="002D0BA1">
              <w:rPr>
                <w:rFonts w:ascii="Arial" w:hAnsi="Arial" w:cs="Arial"/>
                <w:b w:val="0"/>
                <w:bCs w:val="0"/>
                <w:i/>
                <w:iCs/>
                <w:sz w:val="22"/>
                <w:szCs w:val="22"/>
              </w:rPr>
              <w:t>ARTÍCULO 9. FUNCIONES DE LA SUPERVISIÓN O INTERVENTORÍA</w:t>
            </w:r>
          </w:p>
          <w:p w14:paraId="273AD94A" w14:textId="4900389D" w:rsidR="00316995" w:rsidRPr="002D0BA1" w:rsidRDefault="00316995" w:rsidP="004F2C1B">
            <w:pPr>
              <w:jc w:val="both"/>
              <w:rPr>
                <w:rFonts w:ascii="Arial" w:hAnsi="Arial" w:cs="Arial"/>
                <w:b w:val="0"/>
                <w:bCs w:val="0"/>
                <w:i/>
                <w:iCs/>
                <w:sz w:val="22"/>
                <w:szCs w:val="22"/>
              </w:rPr>
            </w:pPr>
            <w:r w:rsidRPr="002D0BA1">
              <w:rPr>
                <w:rFonts w:ascii="Arial" w:hAnsi="Arial" w:cs="Arial"/>
                <w:b w:val="0"/>
                <w:bCs w:val="0"/>
                <w:i/>
                <w:iCs/>
                <w:sz w:val="22"/>
                <w:szCs w:val="22"/>
              </w:rPr>
              <w:t>3. SEGUIMIENTO TÉCNIC</w:t>
            </w:r>
            <w:r w:rsidR="00DB40C3" w:rsidRPr="002D0BA1">
              <w:rPr>
                <w:rFonts w:ascii="Arial" w:hAnsi="Arial" w:cs="Arial"/>
                <w:b w:val="0"/>
                <w:bCs w:val="0"/>
                <w:i/>
                <w:iCs/>
                <w:sz w:val="22"/>
                <w:szCs w:val="22"/>
              </w:rPr>
              <w:t>O</w:t>
            </w:r>
          </w:p>
          <w:p w14:paraId="04517F02" w14:textId="401D3A21" w:rsidR="00316995" w:rsidRPr="002D0BA1" w:rsidRDefault="00316995" w:rsidP="004F2C1B">
            <w:pPr>
              <w:jc w:val="both"/>
              <w:rPr>
                <w:rFonts w:ascii="Arial" w:hAnsi="Arial" w:cs="Arial"/>
                <w:b w:val="0"/>
                <w:bCs w:val="0"/>
                <w:i/>
                <w:iCs/>
                <w:sz w:val="22"/>
                <w:szCs w:val="22"/>
              </w:rPr>
            </w:pPr>
            <w:r w:rsidRPr="002D0BA1">
              <w:rPr>
                <w:rFonts w:ascii="Arial" w:hAnsi="Arial" w:cs="Arial"/>
                <w:b w:val="0"/>
                <w:bCs w:val="0"/>
                <w:i/>
                <w:iCs/>
                <w:sz w:val="22"/>
                <w:szCs w:val="22"/>
              </w:rPr>
              <w:lastRenderedPageBreak/>
              <w:t>Literal e) Elaborar el plan de trabajo y el cronograma, en el que se determinen las actividades y acciones de seguimiento y control encaminadas a dar la cobertura y alcance que debe tener la supervisión o interventoría.</w:t>
            </w:r>
            <w:r w:rsidR="00DB40C3" w:rsidRPr="002D0BA1">
              <w:rPr>
                <w:rFonts w:ascii="Arial" w:hAnsi="Arial" w:cs="Arial"/>
                <w:b w:val="0"/>
                <w:bCs w:val="0"/>
                <w:i/>
                <w:iCs/>
                <w:sz w:val="22"/>
                <w:szCs w:val="22"/>
              </w:rPr>
              <w:t xml:space="preserve"> (…)”</w:t>
            </w:r>
          </w:p>
          <w:p w14:paraId="6D595F66" w14:textId="77777777" w:rsidR="00316995" w:rsidRPr="002D0BA1" w:rsidRDefault="00316995" w:rsidP="004F2C1B">
            <w:pPr>
              <w:jc w:val="both"/>
              <w:rPr>
                <w:rFonts w:ascii="Arial" w:hAnsi="Arial" w:cs="Arial"/>
                <w:b w:val="0"/>
                <w:bCs w:val="0"/>
                <w:sz w:val="22"/>
                <w:szCs w:val="22"/>
              </w:rPr>
            </w:pPr>
          </w:p>
          <w:p w14:paraId="3F574C85" w14:textId="5D6BD59B"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CONDICIÓN: </w:t>
            </w:r>
          </w:p>
          <w:p w14:paraId="0CEE73A7" w14:textId="32D78710" w:rsidR="00316995" w:rsidRPr="002D0BA1" w:rsidRDefault="00316995" w:rsidP="004F2C1B">
            <w:pPr>
              <w:jc w:val="both"/>
              <w:rPr>
                <w:rFonts w:ascii="Arial" w:hAnsi="Arial" w:cs="Arial"/>
                <w:b w:val="0"/>
                <w:bCs w:val="0"/>
                <w:sz w:val="22"/>
                <w:szCs w:val="22"/>
              </w:rPr>
            </w:pPr>
          </w:p>
          <w:p w14:paraId="7B8299A6" w14:textId="77777777" w:rsidR="00316995" w:rsidRPr="002D0BA1" w:rsidRDefault="00316995" w:rsidP="00316995">
            <w:pPr>
              <w:jc w:val="both"/>
              <w:rPr>
                <w:rFonts w:ascii="Arial" w:hAnsi="Arial" w:cs="Arial"/>
                <w:b w:val="0"/>
                <w:bCs w:val="0"/>
                <w:sz w:val="22"/>
                <w:szCs w:val="22"/>
              </w:rPr>
            </w:pPr>
            <w:r w:rsidRPr="002D0BA1">
              <w:rPr>
                <w:rFonts w:ascii="Arial" w:hAnsi="Arial" w:cs="Arial"/>
                <w:b w:val="0"/>
                <w:bCs w:val="0"/>
                <w:sz w:val="22"/>
                <w:szCs w:val="22"/>
              </w:rPr>
              <w:t>La entidad suscribió Contrato 079 de 2021 cuyo objeto es “</w:t>
            </w:r>
            <w:r w:rsidRPr="002D0BA1">
              <w:rPr>
                <w:rFonts w:ascii="Arial" w:hAnsi="Arial" w:cs="Arial"/>
                <w:b w:val="0"/>
                <w:bCs w:val="0"/>
                <w:i/>
                <w:iCs/>
                <w:sz w:val="22"/>
                <w:szCs w:val="22"/>
              </w:rPr>
              <w:t xml:space="preserve">Prestación de servicios profesionales para el soporte y mantenimiento al Sistema Integrado de Gestión Documental SIGA, en la plataforma java </w:t>
            </w:r>
            <w:proofErr w:type="spellStart"/>
            <w:r w:rsidRPr="002D0BA1">
              <w:rPr>
                <w:rFonts w:ascii="Arial" w:hAnsi="Arial" w:cs="Arial"/>
                <w:b w:val="0"/>
                <w:bCs w:val="0"/>
                <w:i/>
                <w:iCs/>
                <w:sz w:val="22"/>
                <w:szCs w:val="22"/>
              </w:rPr>
              <w:t>enterprise</w:t>
            </w:r>
            <w:proofErr w:type="spellEnd"/>
            <w:r w:rsidRPr="002D0BA1">
              <w:rPr>
                <w:rFonts w:ascii="Arial" w:hAnsi="Arial" w:cs="Arial"/>
                <w:b w:val="0"/>
                <w:bCs w:val="0"/>
                <w:i/>
                <w:iCs/>
                <w:sz w:val="22"/>
                <w:szCs w:val="22"/>
              </w:rPr>
              <w:t xml:space="preserve"> </w:t>
            </w:r>
            <w:proofErr w:type="spellStart"/>
            <w:r w:rsidRPr="002D0BA1">
              <w:rPr>
                <w:rFonts w:ascii="Arial" w:hAnsi="Arial" w:cs="Arial"/>
                <w:b w:val="0"/>
                <w:bCs w:val="0"/>
                <w:i/>
                <w:iCs/>
                <w:sz w:val="22"/>
                <w:szCs w:val="22"/>
              </w:rPr>
              <w:t>edition</w:t>
            </w:r>
            <w:proofErr w:type="spellEnd"/>
            <w:r w:rsidRPr="002D0BA1">
              <w:rPr>
                <w:rFonts w:ascii="Arial" w:hAnsi="Arial" w:cs="Arial"/>
                <w:b w:val="0"/>
                <w:bCs w:val="0"/>
                <w:i/>
                <w:iCs/>
                <w:sz w:val="22"/>
                <w:szCs w:val="22"/>
              </w:rPr>
              <w:t xml:space="preserve"> (</w:t>
            </w:r>
            <w:proofErr w:type="spellStart"/>
            <w:r w:rsidRPr="002D0BA1">
              <w:rPr>
                <w:rFonts w:ascii="Arial" w:hAnsi="Arial" w:cs="Arial"/>
                <w:b w:val="0"/>
                <w:bCs w:val="0"/>
                <w:i/>
                <w:iCs/>
                <w:sz w:val="22"/>
                <w:szCs w:val="22"/>
              </w:rPr>
              <w:t>jee</w:t>
            </w:r>
            <w:proofErr w:type="spellEnd"/>
            <w:r w:rsidRPr="002D0BA1">
              <w:rPr>
                <w:rFonts w:ascii="Arial" w:hAnsi="Arial" w:cs="Arial"/>
                <w:b w:val="0"/>
                <w:bCs w:val="0"/>
                <w:i/>
                <w:iCs/>
                <w:sz w:val="22"/>
                <w:szCs w:val="22"/>
              </w:rPr>
              <w:t>) y motor de base de datos ORACLE.”,</w:t>
            </w:r>
            <w:r w:rsidRPr="002D0BA1">
              <w:rPr>
                <w:rFonts w:ascii="Arial" w:hAnsi="Arial" w:cs="Arial"/>
                <w:b w:val="0"/>
                <w:bCs w:val="0"/>
                <w:sz w:val="22"/>
                <w:szCs w:val="22"/>
              </w:rPr>
              <w:t xml:space="preserve"> las obligaciones especificas están centradas en actividades de mantenimiento y nuevos desarrollos del Sistema de Gestión Documental Electrónico y de Archivo SGDEA. </w:t>
            </w:r>
          </w:p>
          <w:p w14:paraId="5C4D71C2" w14:textId="77777777" w:rsidR="00316995" w:rsidRPr="002D0BA1" w:rsidRDefault="00316995" w:rsidP="00316995">
            <w:pPr>
              <w:jc w:val="both"/>
              <w:rPr>
                <w:rFonts w:ascii="Arial" w:hAnsi="Arial" w:cs="Arial"/>
                <w:b w:val="0"/>
                <w:bCs w:val="0"/>
                <w:sz w:val="22"/>
                <w:szCs w:val="22"/>
              </w:rPr>
            </w:pPr>
          </w:p>
          <w:p w14:paraId="22121471" w14:textId="2DC2C4E3" w:rsidR="00316995" w:rsidRPr="002D0BA1" w:rsidRDefault="00316995" w:rsidP="00316995">
            <w:pPr>
              <w:jc w:val="both"/>
              <w:rPr>
                <w:rFonts w:ascii="Arial" w:hAnsi="Arial" w:cs="Arial"/>
                <w:b w:val="0"/>
                <w:bCs w:val="0"/>
                <w:sz w:val="22"/>
                <w:szCs w:val="22"/>
              </w:rPr>
            </w:pPr>
            <w:r w:rsidRPr="002D0BA1">
              <w:rPr>
                <w:rFonts w:ascii="Arial" w:hAnsi="Arial" w:cs="Arial"/>
                <w:b w:val="0"/>
                <w:bCs w:val="0"/>
                <w:sz w:val="22"/>
                <w:szCs w:val="22"/>
              </w:rPr>
              <w:t xml:space="preserve">El día 13 de julio de 2022 se revisó el expediente contractual en medio físico y no contaba con ningún soporte de seguimiento, por lo que no fue posible evidenciar el avance de las obligaciones </w:t>
            </w:r>
            <w:r w:rsidR="00DB40C3" w:rsidRPr="002D0BA1">
              <w:rPr>
                <w:rFonts w:ascii="Arial" w:hAnsi="Arial" w:cs="Arial"/>
                <w:b w:val="0"/>
                <w:bCs w:val="0"/>
                <w:sz w:val="22"/>
                <w:szCs w:val="22"/>
              </w:rPr>
              <w:t>específicas</w:t>
            </w:r>
            <w:r w:rsidRPr="002D0BA1">
              <w:rPr>
                <w:rFonts w:ascii="Arial" w:hAnsi="Arial" w:cs="Arial"/>
                <w:b w:val="0"/>
                <w:bCs w:val="0"/>
                <w:sz w:val="22"/>
                <w:szCs w:val="22"/>
              </w:rPr>
              <w:t xml:space="preserve"> de noviembre a la fecha.</w:t>
            </w:r>
          </w:p>
          <w:p w14:paraId="2AA6FB49" w14:textId="77777777" w:rsidR="00316995" w:rsidRPr="002D0BA1" w:rsidRDefault="00316995" w:rsidP="00316995">
            <w:pPr>
              <w:jc w:val="both"/>
              <w:rPr>
                <w:rFonts w:ascii="Arial" w:hAnsi="Arial" w:cs="Arial"/>
                <w:b w:val="0"/>
                <w:bCs w:val="0"/>
                <w:sz w:val="22"/>
                <w:szCs w:val="22"/>
              </w:rPr>
            </w:pPr>
          </w:p>
          <w:p w14:paraId="6302D6E4" w14:textId="61DAC1F4" w:rsidR="00316995" w:rsidRPr="002D0BA1" w:rsidRDefault="00316995" w:rsidP="00316995">
            <w:pPr>
              <w:jc w:val="both"/>
              <w:rPr>
                <w:rFonts w:ascii="Arial" w:hAnsi="Arial" w:cs="Arial"/>
                <w:b w:val="0"/>
                <w:bCs w:val="0"/>
                <w:sz w:val="22"/>
                <w:szCs w:val="22"/>
              </w:rPr>
            </w:pPr>
            <w:r w:rsidRPr="002D0BA1">
              <w:rPr>
                <w:rFonts w:ascii="Arial" w:hAnsi="Arial" w:cs="Arial"/>
                <w:b w:val="0"/>
                <w:bCs w:val="0"/>
                <w:sz w:val="22"/>
                <w:szCs w:val="22"/>
              </w:rPr>
              <w:t>El día 27 de julio de 2022 se solicitó a l</w:t>
            </w:r>
            <w:r w:rsidR="000922CC" w:rsidRPr="002D0BA1">
              <w:rPr>
                <w:rFonts w:ascii="Arial" w:hAnsi="Arial" w:cs="Arial"/>
                <w:b w:val="0"/>
                <w:bCs w:val="0"/>
                <w:sz w:val="22"/>
                <w:szCs w:val="22"/>
              </w:rPr>
              <w:t>a ingeniera Yolanda Gallego, con copia a la Dra. Graciela</w:t>
            </w:r>
            <w:r w:rsidR="004C126D" w:rsidRPr="002D0BA1">
              <w:rPr>
                <w:rFonts w:ascii="Arial" w:hAnsi="Arial" w:cs="Arial"/>
                <w:b w:val="0"/>
                <w:bCs w:val="0"/>
                <w:sz w:val="22"/>
                <w:szCs w:val="22"/>
              </w:rPr>
              <w:t xml:space="preserve">, </w:t>
            </w:r>
            <w:r w:rsidRPr="002D0BA1">
              <w:rPr>
                <w:rFonts w:ascii="Arial" w:hAnsi="Arial" w:cs="Arial"/>
                <w:b w:val="0"/>
                <w:bCs w:val="0"/>
                <w:sz w:val="22"/>
                <w:szCs w:val="22"/>
              </w:rPr>
              <w:t>supervisoras</w:t>
            </w:r>
            <w:r w:rsidR="00510272" w:rsidRPr="002D0BA1">
              <w:rPr>
                <w:rFonts w:ascii="Arial" w:hAnsi="Arial" w:cs="Arial"/>
                <w:b w:val="0"/>
                <w:bCs w:val="0"/>
                <w:sz w:val="22"/>
                <w:szCs w:val="22"/>
              </w:rPr>
              <w:t xml:space="preserve"> </w:t>
            </w:r>
            <w:r w:rsidRPr="002D0BA1">
              <w:rPr>
                <w:rFonts w:ascii="Arial" w:hAnsi="Arial" w:cs="Arial"/>
                <w:b w:val="0"/>
                <w:bCs w:val="0"/>
                <w:sz w:val="22"/>
                <w:szCs w:val="22"/>
              </w:rPr>
              <w:t xml:space="preserve">del contrato el plan de trabajo y el respectivo seguimiento. </w:t>
            </w:r>
          </w:p>
          <w:p w14:paraId="7EFACB95" w14:textId="77777777" w:rsidR="00316995" w:rsidRPr="002D0BA1" w:rsidRDefault="00316995" w:rsidP="00316995">
            <w:pPr>
              <w:jc w:val="both"/>
              <w:rPr>
                <w:rFonts w:ascii="Arial" w:hAnsi="Arial" w:cs="Arial"/>
                <w:b w:val="0"/>
                <w:bCs w:val="0"/>
                <w:sz w:val="22"/>
                <w:szCs w:val="22"/>
              </w:rPr>
            </w:pPr>
          </w:p>
          <w:p w14:paraId="7660FC66" w14:textId="341281F9" w:rsidR="00316995" w:rsidRPr="002D0BA1" w:rsidRDefault="00316995" w:rsidP="00316995">
            <w:pPr>
              <w:jc w:val="both"/>
              <w:rPr>
                <w:rFonts w:ascii="Arial" w:hAnsi="Arial" w:cs="Arial"/>
                <w:b w:val="0"/>
                <w:bCs w:val="0"/>
                <w:sz w:val="22"/>
                <w:szCs w:val="22"/>
              </w:rPr>
            </w:pPr>
            <w:r w:rsidRPr="002D0BA1">
              <w:rPr>
                <w:rFonts w:ascii="Arial" w:hAnsi="Arial" w:cs="Arial"/>
                <w:b w:val="0"/>
                <w:bCs w:val="0"/>
                <w:sz w:val="22"/>
                <w:szCs w:val="22"/>
              </w:rPr>
              <w:t>El día 29 de julio de 2022 se recibió respuesta al correo indicado que las siguientes actividades 1.1, 1.2, 1.3, 1.4, 1.5 y 1.6 (obligaciones específicas del contrato) tienen un avance del 50%. En relación con la actividad 1.7 “</w:t>
            </w:r>
            <w:r w:rsidRPr="002D0BA1">
              <w:rPr>
                <w:rFonts w:ascii="Arial" w:hAnsi="Arial" w:cs="Arial"/>
                <w:b w:val="0"/>
                <w:bCs w:val="0"/>
                <w:i/>
                <w:iCs/>
                <w:sz w:val="22"/>
                <w:szCs w:val="22"/>
              </w:rPr>
              <w:t xml:space="preserve">Permitir establecer un estado de disposición en las TRD llamado “EN ESPERA” como opción de la disposición final como un estado transitorio en un expediente, el cual pueda ser posteriormente modificado para aplicar un tiempo de retención en el archivo de gestión y central” </w:t>
            </w:r>
            <w:r w:rsidRPr="002D0BA1">
              <w:rPr>
                <w:rFonts w:ascii="Arial" w:hAnsi="Arial" w:cs="Arial"/>
                <w:b w:val="0"/>
                <w:bCs w:val="0"/>
                <w:sz w:val="22"/>
                <w:szCs w:val="22"/>
              </w:rPr>
              <w:t xml:space="preserve">no se reporta ningún avance. </w:t>
            </w:r>
            <w:r w:rsidR="00864467" w:rsidRPr="002D0BA1">
              <w:rPr>
                <w:rFonts w:ascii="Arial" w:hAnsi="Arial" w:cs="Arial"/>
                <w:b w:val="0"/>
                <w:bCs w:val="0"/>
                <w:sz w:val="22"/>
                <w:szCs w:val="22"/>
              </w:rPr>
              <w:t xml:space="preserve">Por otra parte, en la respuesta antes citada, no se anexó cronograma o plan de trabajo detallado que permita evidenciar el avance y las actividades faltantes para el cabal cumplimiento de las obligaciones incluidas en el contrato. </w:t>
            </w:r>
          </w:p>
          <w:p w14:paraId="01BFDD34" w14:textId="77777777" w:rsidR="00316995" w:rsidRPr="002D0BA1" w:rsidRDefault="00316995" w:rsidP="00316995">
            <w:pPr>
              <w:jc w:val="both"/>
              <w:rPr>
                <w:rFonts w:ascii="Arial" w:hAnsi="Arial" w:cs="Arial"/>
                <w:b w:val="0"/>
                <w:bCs w:val="0"/>
                <w:sz w:val="22"/>
                <w:szCs w:val="22"/>
              </w:rPr>
            </w:pPr>
          </w:p>
          <w:p w14:paraId="131F5A0B" w14:textId="77777777" w:rsidR="004F2C1B" w:rsidRPr="002D0BA1" w:rsidRDefault="004F2C1B" w:rsidP="004F2C1B">
            <w:pPr>
              <w:jc w:val="both"/>
              <w:rPr>
                <w:rFonts w:ascii="Arial" w:hAnsi="Arial" w:cs="Arial"/>
                <w:b w:val="0"/>
                <w:bCs w:val="0"/>
                <w:sz w:val="22"/>
                <w:szCs w:val="22"/>
              </w:rPr>
            </w:pPr>
          </w:p>
          <w:p w14:paraId="34CE15AA" w14:textId="4B1FC1EB" w:rsidR="004F2C1B" w:rsidRPr="00EA4717" w:rsidRDefault="004F2C1B" w:rsidP="004F2C1B">
            <w:pPr>
              <w:jc w:val="both"/>
              <w:rPr>
                <w:rFonts w:ascii="Arial" w:hAnsi="Arial" w:cs="Arial"/>
                <w:b w:val="0"/>
                <w:bCs w:val="0"/>
                <w:sz w:val="22"/>
                <w:szCs w:val="22"/>
                <w:u w:val="single"/>
              </w:rPr>
            </w:pPr>
            <w:r w:rsidRPr="00EA4717">
              <w:rPr>
                <w:rFonts w:ascii="Arial" w:hAnsi="Arial" w:cs="Arial"/>
                <w:sz w:val="22"/>
                <w:szCs w:val="22"/>
                <w:u w:val="single"/>
              </w:rPr>
              <w:t xml:space="preserve">HALLAZGO NO. </w:t>
            </w:r>
            <w:r w:rsidR="00E96D6B" w:rsidRPr="00EA4717">
              <w:rPr>
                <w:rFonts w:ascii="Arial" w:hAnsi="Arial" w:cs="Arial"/>
                <w:sz w:val="22"/>
                <w:szCs w:val="22"/>
                <w:u w:val="single"/>
              </w:rPr>
              <w:t>4</w:t>
            </w:r>
            <w:r w:rsidR="00251E64" w:rsidRPr="00EA4717">
              <w:rPr>
                <w:rFonts w:ascii="Arial" w:hAnsi="Arial" w:cs="Arial"/>
                <w:sz w:val="22"/>
                <w:szCs w:val="22"/>
                <w:u w:val="single"/>
              </w:rPr>
              <w:t xml:space="preserve"> (HALLAZGO RETIRADO)</w:t>
            </w:r>
          </w:p>
          <w:p w14:paraId="6121E10A" w14:textId="5C28902A" w:rsidR="004F2C1B" w:rsidRPr="00EA4717" w:rsidRDefault="004F2C1B" w:rsidP="004F2C1B">
            <w:pPr>
              <w:jc w:val="both"/>
              <w:rPr>
                <w:rFonts w:ascii="Arial" w:hAnsi="Arial" w:cs="Arial"/>
                <w:b w:val="0"/>
                <w:bCs w:val="0"/>
                <w:sz w:val="22"/>
                <w:szCs w:val="22"/>
              </w:rPr>
            </w:pPr>
          </w:p>
          <w:p w14:paraId="19CCFC1D" w14:textId="1C37F999" w:rsidR="00DB40C3" w:rsidRPr="002D0BA1" w:rsidRDefault="00864467" w:rsidP="00DB40C3">
            <w:pPr>
              <w:jc w:val="both"/>
              <w:rPr>
                <w:rFonts w:ascii="Arial" w:hAnsi="Arial" w:cs="Arial"/>
                <w:b w:val="0"/>
                <w:bCs w:val="0"/>
                <w:sz w:val="22"/>
                <w:szCs w:val="22"/>
              </w:rPr>
            </w:pPr>
            <w:r w:rsidRPr="00EA4717">
              <w:rPr>
                <w:rFonts w:ascii="Arial" w:hAnsi="Arial" w:cs="Arial"/>
                <w:b w:val="0"/>
                <w:bCs w:val="0"/>
                <w:sz w:val="22"/>
                <w:szCs w:val="22"/>
              </w:rPr>
              <w:t>Verificado el expediente físico del contrato No. 79 de 2021 el día 13 de julio de 2022 y validada la información recibida el día 29 de julio de 2022</w:t>
            </w:r>
            <w:r w:rsidR="00510272" w:rsidRPr="00EA4717">
              <w:rPr>
                <w:rFonts w:ascii="Arial" w:hAnsi="Arial" w:cs="Arial"/>
                <w:b w:val="0"/>
                <w:bCs w:val="0"/>
                <w:sz w:val="22"/>
                <w:szCs w:val="22"/>
              </w:rPr>
              <w:t xml:space="preserve"> por parte de la supervisora del contrato</w:t>
            </w:r>
            <w:r w:rsidRPr="00EA4717">
              <w:rPr>
                <w:rFonts w:ascii="Arial" w:hAnsi="Arial" w:cs="Arial"/>
                <w:b w:val="0"/>
                <w:bCs w:val="0"/>
                <w:sz w:val="22"/>
                <w:szCs w:val="22"/>
              </w:rPr>
              <w:t xml:space="preserve">, se evidencia que no se cuenta con cronograma o plan de trabajo que permita determinar </w:t>
            </w:r>
            <w:r w:rsidR="00E96D6B" w:rsidRPr="00EA4717">
              <w:rPr>
                <w:rFonts w:ascii="Arial" w:hAnsi="Arial" w:cs="Arial"/>
                <w:b w:val="0"/>
                <w:bCs w:val="0"/>
                <w:sz w:val="22"/>
                <w:szCs w:val="22"/>
              </w:rPr>
              <w:t xml:space="preserve">en forma detallada las </w:t>
            </w:r>
            <w:r w:rsidRPr="00EA4717">
              <w:rPr>
                <w:rFonts w:ascii="Arial" w:hAnsi="Arial" w:cs="Arial"/>
                <w:b w:val="0"/>
                <w:bCs w:val="0"/>
                <w:sz w:val="22"/>
                <w:szCs w:val="22"/>
              </w:rPr>
              <w:t xml:space="preserve">actividades y acciones de seguimiento y control </w:t>
            </w:r>
            <w:r w:rsidR="00E96D6B" w:rsidRPr="00EA4717">
              <w:rPr>
                <w:rFonts w:ascii="Arial" w:hAnsi="Arial" w:cs="Arial"/>
                <w:b w:val="0"/>
                <w:bCs w:val="0"/>
                <w:sz w:val="22"/>
                <w:szCs w:val="22"/>
              </w:rPr>
              <w:t xml:space="preserve">realizadas al citado contrato, lo que ocasiona el incumplimiento del articulo 2 literal b y artículo 9 </w:t>
            </w:r>
            <w:r w:rsidR="00211158" w:rsidRPr="00EA4717">
              <w:rPr>
                <w:rFonts w:ascii="Arial" w:hAnsi="Arial" w:cs="Arial"/>
                <w:b w:val="0"/>
                <w:bCs w:val="0"/>
                <w:sz w:val="22"/>
                <w:szCs w:val="22"/>
              </w:rPr>
              <w:t>ítem</w:t>
            </w:r>
            <w:r w:rsidR="00E96D6B" w:rsidRPr="00EA4717">
              <w:rPr>
                <w:rFonts w:ascii="Arial" w:hAnsi="Arial" w:cs="Arial"/>
                <w:b w:val="0"/>
                <w:bCs w:val="0"/>
                <w:sz w:val="22"/>
                <w:szCs w:val="22"/>
              </w:rPr>
              <w:t xml:space="preserve"> 3 literal e de la Resolución 69 de 2021.</w:t>
            </w:r>
            <w:r w:rsidR="00E96D6B" w:rsidRPr="002D0BA1">
              <w:rPr>
                <w:rFonts w:ascii="Arial" w:hAnsi="Arial" w:cs="Arial"/>
                <w:b w:val="0"/>
                <w:bCs w:val="0"/>
                <w:sz w:val="22"/>
                <w:szCs w:val="22"/>
              </w:rPr>
              <w:t xml:space="preserve"> </w:t>
            </w:r>
          </w:p>
          <w:p w14:paraId="6BC32501" w14:textId="0E043CE0" w:rsidR="004F2C1B" w:rsidRDefault="004F2C1B" w:rsidP="004F2C1B">
            <w:pPr>
              <w:jc w:val="both"/>
              <w:rPr>
                <w:rFonts w:ascii="Arial" w:hAnsi="Arial" w:cs="Arial"/>
                <w:b w:val="0"/>
                <w:bCs w:val="0"/>
                <w:sz w:val="22"/>
                <w:szCs w:val="22"/>
              </w:rPr>
            </w:pPr>
          </w:p>
          <w:p w14:paraId="3D1B1F3B" w14:textId="77777777" w:rsidR="00DC200B" w:rsidRDefault="00DC200B" w:rsidP="00DC200B">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5489FD90" w14:textId="77777777" w:rsidR="00DC200B" w:rsidRDefault="00DC200B" w:rsidP="00DC200B">
            <w:pPr>
              <w:shd w:val="clear" w:color="auto" w:fill="FFFFFF"/>
              <w:jc w:val="both"/>
              <w:textAlignment w:val="baseline"/>
              <w:rPr>
                <w:rFonts w:ascii="Arial" w:hAnsi="Arial" w:cs="Arial"/>
                <w:b w:val="0"/>
                <w:bCs w:val="0"/>
              </w:rPr>
            </w:pPr>
          </w:p>
          <w:p w14:paraId="4CD16311" w14:textId="3C76C4E7" w:rsidR="00DC200B" w:rsidRDefault="00DC200B" w:rsidP="00DC200B">
            <w:pPr>
              <w:jc w:val="both"/>
              <w:rPr>
                <w:rFonts w:ascii="Arial" w:hAnsi="Arial" w:cs="Arial"/>
              </w:rPr>
            </w:pPr>
            <w:r>
              <w:rPr>
                <w:rFonts w:ascii="Arial" w:hAnsi="Arial" w:cs="Arial"/>
                <w:b w:val="0"/>
                <w:bCs w:val="0"/>
              </w:rPr>
              <w:t xml:space="preserve">El día 8 de agosto de 2022 se recibe memorando </w:t>
            </w:r>
            <w:r w:rsidRPr="00E33286">
              <w:rPr>
                <w:rFonts w:ascii="Arial" w:hAnsi="Arial" w:cs="Arial"/>
                <w:b w:val="0"/>
                <w:bCs w:val="0"/>
              </w:rPr>
              <w:t>3-2022-962</w:t>
            </w:r>
            <w:r>
              <w:rPr>
                <w:rFonts w:ascii="Arial" w:hAnsi="Arial" w:cs="Arial"/>
                <w:b w:val="0"/>
                <w:bCs w:val="0"/>
              </w:rPr>
              <w:t xml:space="preserve"> con respuesta al hallazgo No. 4 donde se anexa el Informe de Actividades 1 (junio 15) y 2 (julio 18) entregado por el contratista</w:t>
            </w:r>
            <w:r w:rsidR="00404A65">
              <w:rPr>
                <w:rFonts w:ascii="Arial" w:hAnsi="Arial" w:cs="Arial"/>
                <w:b w:val="0"/>
                <w:bCs w:val="0"/>
              </w:rPr>
              <w:t xml:space="preserve">. El documento del informe No. 1 incluye un (1) plan de trabajo con 27 actividades a ejecutar en la vigencia 2022. </w:t>
            </w:r>
          </w:p>
          <w:p w14:paraId="336C9EF2" w14:textId="691A7943" w:rsidR="00404A65" w:rsidRDefault="00404A65" w:rsidP="00DC200B">
            <w:pPr>
              <w:jc w:val="both"/>
              <w:rPr>
                <w:rFonts w:ascii="Arial" w:hAnsi="Arial" w:cs="Arial"/>
                <w:b w:val="0"/>
                <w:bCs w:val="0"/>
              </w:rPr>
            </w:pPr>
          </w:p>
          <w:p w14:paraId="447A1D4F" w14:textId="77777777" w:rsidR="00404A65" w:rsidRDefault="00404A65" w:rsidP="00404A65">
            <w:pPr>
              <w:pStyle w:val="Default"/>
              <w:jc w:val="both"/>
              <w:rPr>
                <w:rFonts w:ascii="Arial" w:hAnsi="Arial" w:cs="Arial"/>
                <w:b w:val="0"/>
                <w:bCs w:val="0"/>
                <w:sz w:val="20"/>
                <w:szCs w:val="20"/>
              </w:rPr>
            </w:pPr>
            <w:r w:rsidRPr="00A4453F">
              <w:rPr>
                <w:rFonts w:ascii="Arial" w:hAnsi="Arial" w:cs="Arial"/>
                <w:sz w:val="20"/>
                <w:szCs w:val="20"/>
              </w:rPr>
              <w:t>Análisis OCI de los argumentos y aportes del proceso auditado</w:t>
            </w:r>
          </w:p>
          <w:p w14:paraId="37AAE6E4" w14:textId="1BC346BA" w:rsidR="00404A65" w:rsidRDefault="00404A65" w:rsidP="00DC200B">
            <w:pPr>
              <w:jc w:val="both"/>
              <w:rPr>
                <w:rFonts w:ascii="Arial" w:hAnsi="Arial" w:cs="Arial"/>
                <w:b w:val="0"/>
                <w:bCs w:val="0"/>
              </w:rPr>
            </w:pPr>
          </w:p>
          <w:p w14:paraId="2D7D1E0B" w14:textId="64700973" w:rsidR="00404A65" w:rsidRPr="00404A65" w:rsidRDefault="00404A65" w:rsidP="00DC200B">
            <w:pPr>
              <w:jc w:val="both"/>
              <w:rPr>
                <w:rFonts w:ascii="Arial" w:hAnsi="Arial" w:cs="Arial"/>
                <w:b w:val="0"/>
                <w:bCs w:val="0"/>
              </w:rPr>
            </w:pPr>
            <w:r w:rsidRPr="00404A65">
              <w:rPr>
                <w:rFonts w:ascii="Arial" w:hAnsi="Arial" w:cs="Arial"/>
                <w:b w:val="0"/>
                <w:bCs w:val="0"/>
              </w:rPr>
              <w:t xml:space="preserve">Los soportes entregados </w:t>
            </w:r>
            <w:r>
              <w:rPr>
                <w:rFonts w:ascii="Arial" w:hAnsi="Arial" w:cs="Arial"/>
                <w:b w:val="0"/>
                <w:bCs w:val="0"/>
              </w:rPr>
              <w:t xml:space="preserve">con memorando </w:t>
            </w:r>
            <w:r w:rsidRPr="00E33286">
              <w:rPr>
                <w:rFonts w:ascii="Arial" w:hAnsi="Arial" w:cs="Arial"/>
                <w:b w:val="0"/>
                <w:bCs w:val="0"/>
              </w:rPr>
              <w:t>3-2022-962</w:t>
            </w:r>
            <w:r>
              <w:rPr>
                <w:rFonts w:ascii="Arial" w:hAnsi="Arial" w:cs="Arial"/>
                <w:b w:val="0"/>
                <w:bCs w:val="0"/>
              </w:rPr>
              <w:t xml:space="preserve">, </w:t>
            </w:r>
            <w:r w:rsidRPr="00404A65">
              <w:rPr>
                <w:rFonts w:ascii="Arial" w:hAnsi="Arial" w:cs="Arial"/>
                <w:b w:val="0"/>
                <w:bCs w:val="0"/>
              </w:rPr>
              <w:t>posterior a la emisión del informe preliminar</w:t>
            </w:r>
            <w:r w:rsidR="00656780">
              <w:rPr>
                <w:rFonts w:ascii="Arial" w:hAnsi="Arial" w:cs="Arial"/>
                <w:b w:val="0"/>
                <w:bCs w:val="0"/>
              </w:rPr>
              <w:t>,</w:t>
            </w:r>
            <w:r w:rsidRPr="00404A65">
              <w:rPr>
                <w:rFonts w:ascii="Arial" w:hAnsi="Arial" w:cs="Arial"/>
                <w:b w:val="0"/>
                <w:bCs w:val="0"/>
              </w:rPr>
              <w:t xml:space="preserve"> </w:t>
            </w:r>
            <w:r>
              <w:rPr>
                <w:rFonts w:ascii="Arial" w:hAnsi="Arial" w:cs="Arial"/>
                <w:b w:val="0"/>
                <w:bCs w:val="0"/>
              </w:rPr>
              <w:t xml:space="preserve">permiten evidenciar el cumplimiento del </w:t>
            </w:r>
            <w:r w:rsidRPr="002D0BA1">
              <w:rPr>
                <w:rFonts w:ascii="Arial" w:hAnsi="Arial" w:cs="Arial"/>
                <w:b w:val="0"/>
                <w:bCs w:val="0"/>
                <w:sz w:val="22"/>
                <w:szCs w:val="22"/>
              </w:rPr>
              <w:t>artículo 2 literal b y artículo 9 ítem 3 literal e de la Resolución 69 de 2021</w:t>
            </w:r>
            <w:r>
              <w:rPr>
                <w:rFonts w:ascii="Arial" w:hAnsi="Arial" w:cs="Arial"/>
                <w:b w:val="0"/>
                <w:bCs w:val="0"/>
                <w:sz w:val="22"/>
                <w:szCs w:val="22"/>
              </w:rPr>
              <w:t xml:space="preserve">. </w:t>
            </w:r>
          </w:p>
          <w:p w14:paraId="17D25048" w14:textId="77777777" w:rsidR="00DC200B" w:rsidRDefault="00DC200B" w:rsidP="00DC200B">
            <w:pPr>
              <w:jc w:val="both"/>
              <w:rPr>
                <w:rFonts w:ascii="Arial" w:hAnsi="Arial" w:cs="Arial"/>
              </w:rPr>
            </w:pPr>
          </w:p>
          <w:p w14:paraId="7A5E8A1B" w14:textId="2BF49FE4" w:rsidR="00DC200B" w:rsidRDefault="00DC200B" w:rsidP="00DC200B">
            <w:pPr>
              <w:rPr>
                <w:rFonts w:ascii="Arial" w:hAnsi="Arial" w:cs="Arial"/>
                <w:sz w:val="22"/>
                <w:szCs w:val="22"/>
              </w:rPr>
            </w:pPr>
            <w:r w:rsidRPr="00A4453F">
              <w:rPr>
                <w:rFonts w:ascii="Arial" w:hAnsi="Arial" w:cs="Arial"/>
              </w:rPr>
              <w:t xml:space="preserve">Resultado del Hallazgo: SE </w:t>
            </w:r>
            <w:r w:rsidR="00D742B3">
              <w:rPr>
                <w:rFonts w:ascii="Arial" w:hAnsi="Arial" w:cs="Arial"/>
              </w:rPr>
              <w:t>RETIRA</w:t>
            </w:r>
          </w:p>
          <w:p w14:paraId="53A00636" w14:textId="17E5379B" w:rsidR="00DC200B" w:rsidRDefault="00DC200B" w:rsidP="004F2C1B">
            <w:pPr>
              <w:jc w:val="both"/>
              <w:rPr>
                <w:rFonts w:ascii="Arial" w:hAnsi="Arial" w:cs="Arial"/>
                <w:b w:val="0"/>
                <w:bCs w:val="0"/>
                <w:sz w:val="22"/>
                <w:szCs w:val="22"/>
              </w:rPr>
            </w:pPr>
          </w:p>
          <w:p w14:paraId="4F92EA48" w14:textId="77777777" w:rsidR="00DC200B" w:rsidRPr="002D0BA1" w:rsidRDefault="00DC200B" w:rsidP="004F2C1B">
            <w:pPr>
              <w:jc w:val="both"/>
              <w:rPr>
                <w:rFonts w:ascii="Arial" w:hAnsi="Arial" w:cs="Arial"/>
                <w:sz w:val="22"/>
                <w:szCs w:val="22"/>
              </w:rPr>
            </w:pPr>
          </w:p>
          <w:p w14:paraId="386F988A" w14:textId="77777777" w:rsidR="004F2C1B" w:rsidRPr="002D0BA1" w:rsidRDefault="004F2C1B" w:rsidP="004F2C1B">
            <w:pPr>
              <w:jc w:val="both"/>
              <w:rPr>
                <w:rFonts w:ascii="Arial" w:hAnsi="Arial" w:cs="Arial"/>
                <w:i/>
                <w:sz w:val="22"/>
                <w:szCs w:val="22"/>
              </w:rPr>
            </w:pPr>
            <w:r w:rsidRPr="002D0BA1">
              <w:rPr>
                <w:rFonts w:ascii="Arial" w:hAnsi="Arial" w:cs="Arial"/>
                <w:sz w:val="22"/>
                <w:szCs w:val="22"/>
              </w:rPr>
              <w:t>CAUSA:</w:t>
            </w:r>
          </w:p>
          <w:p w14:paraId="2C3BC5AB" w14:textId="1E8E3852" w:rsidR="004F2C1B" w:rsidRPr="002D0BA1" w:rsidRDefault="004F2C1B" w:rsidP="004F2C1B">
            <w:pPr>
              <w:jc w:val="both"/>
              <w:rPr>
                <w:rFonts w:ascii="Arial" w:hAnsi="Arial" w:cs="Arial"/>
                <w:i/>
                <w:sz w:val="22"/>
                <w:szCs w:val="22"/>
              </w:rPr>
            </w:pPr>
          </w:p>
          <w:p w14:paraId="1C90C3B9" w14:textId="7852B1E9" w:rsidR="00C55F9C" w:rsidRPr="002D0BA1" w:rsidRDefault="00E96D6B" w:rsidP="004F2C1B">
            <w:pPr>
              <w:jc w:val="both"/>
              <w:rPr>
                <w:rFonts w:ascii="Arial" w:hAnsi="Arial" w:cs="Arial"/>
                <w:sz w:val="22"/>
                <w:szCs w:val="22"/>
              </w:rPr>
            </w:pPr>
            <w:r w:rsidRPr="002D0BA1">
              <w:rPr>
                <w:rFonts w:ascii="Arial" w:hAnsi="Arial" w:cs="Arial"/>
                <w:b w:val="0"/>
                <w:bCs w:val="0"/>
                <w:sz w:val="22"/>
                <w:szCs w:val="22"/>
              </w:rPr>
              <w:t>Inobservancia de los lineamientos definidos por la entidad en la Resolución 69 de 2022</w:t>
            </w:r>
            <w:r w:rsidR="00211158" w:rsidRPr="002D0BA1">
              <w:rPr>
                <w:rFonts w:ascii="Arial" w:hAnsi="Arial" w:cs="Arial"/>
                <w:b w:val="0"/>
                <w:bCs w:val="0"/>
                <w:sz w:val="22"/>
                <w:szCs w:val="22"/>
              </w:rPr>
              <w:t>.</w:t>
            </w:r>
          </w:p>
          <w:p w14:paraId="0C1AFB4E" w14:textId="77777777" w:rsidR="004F2C1B" w:rsidRPr="002D0BA1" w:rsidRDefault="004F2C1B" w:rsidP="004F2C1B">
            <w:pPr>
              <w:rPr>
                <w:rFonts w:ascii="Arial" w:hAnsi="Arial" w:cs="Arial"/>
                <w:sz w:val="22"/>
                <w:szCs w:val="22"/>
              </w:rPr>
            </w:pPr>
          </w:p>
          <w:p w14:paraId="02278C12" w14:textId="77777777"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 xml:space="preserve">CONSECUENCIA: </w:t>
            </w:r>
          </w:p>
          <w:p w14:paraId="423552E0" w14:textId="47D2B444" w:rsidR="004F2C1B" w:rsidRPr="002D0BA1" w:rsidRDefault="004F2C1B" w:rsidP="004F2C1B">
            <w:pPr>
              <w:rPr>
                <w:rFonts w:ascii="Arial" w:hAnsi="Arial" w:cs="Arial"/>
                <w:sz w:val="22"/>
                <w:szCs w:val="22"/>
              </w:rPr>
            </w:pPr>
          </w:p>
          <w:p w14:paraId="795A6F10" w14:textId="2B430F5A" w:rsidR="00E96D6B" w:rsidRPr="002D0BA1" w:rsidRDefault="00E96D6B" w:rsidP="00C55F9C">
            <w:pPr>
              <w:jc w:val="both"/>
              <w:rPr>
                <w:rFonts w:ascii="Arial" w:hAnsi="Arial" w:cs="Arial"/>
                <w:b w:val="0"/>
                <w:bCs w:val="0"/>
                <w:sz w:val="22"/>
                <w:szCs w:val="22"/>
              </w:rPr>
            </w:pPr>
            <w:r w:rsidRPr="002D0BA1">
              <w:rPr>
                <w:rFonts w:ascii="Arial" w:hAnsi="Arial" w:cs="Arial"/>
                <w:b w:val="0"/>
                <w:bCs w:val="0"/>
                <w:sz w:val="22"/>
                <w:szCs w:val="22"/>
              </w:rPr>
              <w:t xml:space="preserve">Retrasos en el cumplimiento del PINAR </w:t>
            </w:r>
            <w:r w:rsidR="00211158" w:rsidRPr="002D0BA1">
              <w:rPr>
                <w:rFonts w:ascii="Arial" w:hAnsi="Arial" w:cs="Arial"/>
                <w:b w:val="0"/>
                <w:bCs w:val="0"/>
                <w:sz w:val="22"/>
                <w:szCs w:val="22"/>
              </w:rPr>
              <w:t xml:space="preserve">e incumplimientos </w:t>
            </w:r>
            <w:r w:rsidR="004C126D" w:rsidRPr="002D0BA1">
              <w:rPr>
                <w:rFonts w:ascii="Arial" w:hAnsi="Arial" w:cs="Arial"/>
                <w:b w:val="0"/>
                <w:bCs w:val="0"/>
                <w:sz w:val="22"/>
                <w:szCs w:val="22"/>
              </w:rPr>
              <w:t xml:space="preserve">a </w:t>
            </w:r>
            <w:r w:rsidR="00211158" w:rsidRPr="002D0BA1">
              <w:rPr>
                <w:rFonts w:ascii="Arial" w:hAnsi="Arial" w:cs="Arial"/>
                <w:b w:val="0"/>
                <w:bCs w:val="0"/>
                <w:sz w:val="22"/>
                <w:szCs w:val="22"/>
              </w:rPr>
              <w:t>la Resolución 069 de 2021 que adopta los lineamientos para ejercer la Supervisión de contratos de la entidad</w:t>
            </w:r>
          </w:p>
          <w:p w14:paraId="12B92808" w14:textId="77777777" w:rsidR="004F2C1B" w:rsidRPr="002D0BA1" w:rsidRDefault="004F2C1B" w:rsidP="004F2C1B">
            <w:pPr>
              <w:rPr>
                <w:rFonts w:ascii="Arial" w:hAnsi="Arial" w:cs="Arial"/>
                <w:b w:val="0"/>
                <w:bCs w:val="0"/>
                <w:sz w:val="22"/>
                <w:szCs w:val="22"/>
              </w:rPr>
            </w:pPr>
          </w:p>
          <w:p w14:paraId="64417E6A" w14:textId="77777777" w:rsidR="004F2C1B" w:rsidRPr="002D0BA1" w:rsidRDefault="004F2C1B" w:rsidP="004F2C1B">
            <w:pPr>
              <w:jc w:val="both"/>
              <w:rPr>
                <w:rFonts w:ascii="Arial" w:hAnsi="Arial" w:cs="Arial"/>
                <w:b w:val="0"/>
                <w:bCs w:val="0"/>
                <w:sz w:val="22"/>
                <w:szCs w:val="22"/>
              </w:rPr>
            </w:pPr>
            <w:r w:rsidRPr="002D0BA1">
              <w:rPr>
                <w:rFonts w:ascii="Arial" w:hAnsi="Arial" w:cs="Arial"/>
                <w:sz w:val="22"/>
                <w:szCs w:val="22"/>
              </w:rPr>
              <w:t>RECOMENDACIONES</w:t>
            </w:r>
          </w:p>
          <w:p w14:paraId="3F9B9B99" w14:textId="26324BB3" w:rsidR="004F2C1B" w:rsidRPr="002D0BA1" w:rsidRDefault="004F2C1B" w:rsidP="004F2C1B">
            <w:pPr>
              <w:jc w:val="both"/>
              <w:rPr>
                <w:rFonts w:ascii="Arial" w:hAnsi="Arial" w:cs="Arial"/>
                <w:sz w:val="22"/>
                <w:szCs w:val="22"/>
              </w:rPr>
            </w:pPr>
          </w:p>
          <w:p w14:paraId="2F919C87" w14:textId="7189ABF3" w:rsidR="00C55F9C" w:rsidRPr="002D0BA1" w:rsidRDefault="00C55F9C" w:rsidP="004F2C1B">
            <w:pPr>
              <w:jc w:val="both"/>
              <w:rPr>
                <w:rFonts w:ascii="Arial" w:hAnsi="Arial" w:cs="Arial"/>
                <w:sz w:val="22"/>
                <w:szCs w:val="22"/>
              </w:rPr>
            </w:pPr>
            <w:r w:rsidRPr="002D0BA1">
              <w:rPr>
                <w:rFonts w:ascii="Arial" w:hAnsi="Arial" w:cs="Arial"/>
                <w:b w:val="0"/>
                <w:bCs w:val="0"/>
                <w:sz w:val="22"/>
                <w:szCs w:val="22"/>
              </w:rPr>
              <w:t>Formular plan de trabajo detallado</w:t>
            </w:r>
          </w:p>
          <w:p w14:paraId="49967CAB" w14:textId="56587665" w:rsidR="00C55F9C" w:rsidRPr="002D0BA1" w:rsidRDefault="00C55F9C" w:rsidP="004F2C1B">
            <w:pPr>
              <w:jc w:val="both"/>
              <w:rPr>
                <w:rFonts w:ascii="Arial" w:hAnsi="Arial" w:cs="Arial"/>
                <w:sz w:val="22"/>
                <w:szCs w:val="22"/>
              </w:rPr>
            </w:pPr>
            <w:r w:rsidRPr="002D0BA1">
              <w:rPr>
                <w:rFonts w:ascii="Arial" w:hAnsi="Arial" w:cs="Arial"/>
                <w:b w:val="0"/>
                <w:bCs w:val="0"/>
                <w:sz w:val="22"/>
                <w:szCs w:val="22"/>
              </w:rPr>
              <w:t xml:space="preserve">Actualizar expediente físico </w:t>
            </w:r>
          </w:p>
          <w:p w14:paraId="00BF742F" w14:textId="4BD8D2E4" w:rsidR="00556647" w:rsidRPr="002D0BA1" w:rsidRDefault="00556647" w:rsidP="004F2C1B">
            <w:pPr>
              <w:jc w:val="both"/>
              <w:rPr>
                <w:rFonts w:ascii="Arial" w:hAnsi="Arial" w:cs="Arial"/>
                <w:sz w:val="22"/>
                <w:szCs w:val="22"/>
              </w:rPr>
            </w:pPr>
          </w:p>
          <w:p w14:paraId="581F47EC" w14:textId="43171EE5" w:rsidR="00556647" w:rsidRPr="002D0BA1" w:rsidRDefault="00556647" w:rsidP="004F2C1B">
            <w:pPr>
              <w:jc w:val="both"/>
              <w:rPr>
                <w:rFonts w:ascii="Arial" w:hAnsi="Arial" w:cs="Arial"/>
                <w:sz w:val="22"/>
                <w:szCs w:val="22"/>
              </w:rPr>
            </w:pPr>
          </w:p>
          <w:p w14:paraId="69092230" w14:textId="77777777" w:rsidR="00556647" w:rsidRPr="002D0BA1" w:rsidRDefault="00556647" w:rsidP="004F2C1B">
            <w:pPr>
              <w:jc w:val="both"/>
              <w:rPr>
                <w:rFonts w:ascii="Arial" w:hAnsi="Arial" w:cs="Arial"/>
                <w:b w:val="0"/>
                <w:bCs w:val="0"/>
                <w:sz w:val="22"/>
                <w:szCs w:val="22"/>
              </w:rPr>
            </w:pPr>
          </w:p>
          <w:p w14:paraId="1C5D3EB1" w14:textId="77777777" w:rsidR="00556647" w:rsidRPr="002D0BA1" w:rsidRDefault="00556647" w:rsidP="00556647">
            <w:pPr>
              <w:pBdr>
                <w:top w:val="single" w:sz="4" w:space="1" w:color="auto"/>
                <w:left w:val="single" w:sz="4" w:space="4" w:color="auto"/>
                <w:bottom w:val="single" w:sz="4" w:space="1" w:color="auto"/>
                <w:right w:val="single" w:sz="4" w:space="1" w:color="auto"/>
              </w:pBdr>
              <w:shd w:val="clear" w:color="auto" w:fill="F2F2F2"/>
              <w:jc w:val="center"/>
              <w:rPr>
                <w:rFonts w:ascii="Arial" w:hAnsi="Arial" w:cs="Arial"/>
                <w:sz w:val="22"/>
                <w:szCs w:val="22"/>
              </w:rPr>
            </w:pPr>
            <w:r w:rsidRPr="002D0BA1">
              <w:rPr>
                <w:rFonts w:ascii="Arial" w:hAnsi="Arial" w:cs="Arial"/>
                <w:sz w:val="22"/>
                <w:szCs w:val="22"/>
              </w:rPr>
              <w:t>ANÁLISIS DE RIESGOS DEL PROCESO</w:t>
            </w:r>
          </w:p>
          <w:p w14:paraId="403ADCA0" w14:textId="77777777" w:rsidR="00556647" w:rsidRPr="002D0BA1" w:rsidRDefault="00556647" w:rsidP="00556647">
            <w:pPr>
              <w:rPr>
                <w:rFonts w:ascii="Arial" w:hAnsi="Arial" w:cs="Arial"/>
                <w:sz w:val="22"/>
                <w:szCs w:val="22"/>
              </w:rPr>
            </w:pPr>
          </w:p>
          <w:tbl>
            <w:tblPr>
              <w:tblpPr w:leftFromText="141" w:rightFromText="141" w:vertAnchor="text" w:horzAnchor="margin" w:tblpY="13"/>
              <w:tblOverlap w:val="never"/>
              <w:tblW w:w="5000" w:type="pct"/>
              <w:tblCellMar>
                <w:left w:w="70" w:type="dxa"/>
                <w:right w:w="70" w:type="dxa"/>
              </w:tblCellMar>
              <w:tblLook w:val="04A0" w:firstRow="1" w:lastRow="0" w:firstColumn="1" w:lastColumn="0" w:noHBand="0" w:noVBand="1"/>
            </w:tblPr>
            <w:tblGrid>
              <w:gridCol w:w="9736"/>
            </w:tblGrid>
            <w:tr w:rsidR="00556647" w:rsidRPr="002D0BA1" w14:paraId="20799ACA" w14:textId="77777777" w:rsidTr="00502436">
              <w:trPr>
                <w:trHeight w:val="19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D2EC0AD" w14:textId="77777777" w:rsidR="00556647" w:rsidRPr="002D0BA1" w:rsidRDefault="00556647" w:rsidP="00556647">
                  <w:pPr>
                    <w:numPr>
                      <w:ilvl w:val="0"/>
                      <w:numId w:val="7"/>
                    </w:numPr>
                    <w:rPr>
                      <w:rFonts w:ascii="Arial" w:hAnsi="Arial" w:cs="Arial"/>
                      <w:b/>
                      <w:sz w:val="22"/>
                      <w:szCs w:val="22"/>
                    </w:rPr>
                  </w:pPr>
                  <w:r w:rsidRPr="002D0BA1">
                    <w:rPr>
                      <w:rFonts w:ascii="Arial" w:hAnsi="Arial" w:cs="Arial"/>
                      <w:b/>
                      <w:sz w:val="22"/>
                      <w:szCs w:val="22"/>
                    </w:rPr>
                    <w:t>IDENTIFICACIÓN DEL RIESGO Y CAUSAS</w:t>
                  </w:r>
                </w:p>
                <w:p w14:paraId="75A28735" w14:textId="77777777" w:rsidR="00556647" w:rsidRPr="002D0BA1" w:rsidRDefault="00556647" w:rsidP="00556647">
                  <w:pPr>
                    <w:ind w:left="360"/>
                    <w:rPr>
                      <w:rFonts w:ascii="Arial" w:hAnsi="Arial" w:cs="Arial"/>
                      <w:b/>
                      <w:sz w:val="22"/>
                      <w:szCs w:val="22"/>
                    </w:rPr>
                  </w:pPr>
                </w:p>
                <w:p w14:paraId="5D193889" w14:textId="69622C42" w:rsidR="002C1FFB" w:rsidRPr="002D0BA1" w:rsidRDefault="002C1FFB" w:rsidP="002C1FFB">
                  <w:pPr>
                    <w:pStyle w:val="Prrafodelista"/>
                    <w:numPr>
                      <w:ilvl w:val="0"/>
                      <w:numId w:val="24"/>
                    </w:numPr>
                    <w:jc w:val="both"/>
                    <w:rPr>
                      <w:rFonts w:ascii="Arial" w:hAnsi="Arial" w:cs="Arial"/>
                      <w:b/>
                      <w:bCs/>
                      <w:sz w:val="22"/>
                      <w:szCs w:val="22"/>
                    </w:rPr>
                  </w:pPr>
                  <w:r w:rsidRPr="002D0BA1">
                    <w:rPr>
                      <w:rFonts w:ascii="Arial" w:hAnsi="Arial" w:cs="Arial"/>
                      <w:sz w:val="22"/>
                      <w:szCs w:val="22"/>
                    </w:rPr>
                    <w:t xml:space="preserve">En la observación 06 de este informe, se reporta que el día 13 de julio de 2022 la auditora realizó visita al archivo de la entidad ubicado en sótano del edificio de la Lotería de Bogotá, observando documentos reubicados con ocasión de un siniestro ocurrido el 22 de junio de 2022 relacionado con filtraciones que mojaron el archivo. Al consultar la matriz de riesgos de la entidad vigencia 2022, se identificó el riesgo </w:t>
                  </w:r>
                  <w:r w:rsidRPr="002D0BA1">
                    <w:rPr>
                      <w:rFonts w:ascii="Arial" w:hAnsi="Arial" w:cs="Arial"/>
                      <w:i/>
                      <w:iCs/>
                      <w:sz w:val="22"/>
                      <w:szCs w:val="22"/>
                    </w:rPr>
                    <w:t>“Posibilidad de afectación reputacional por pérdida de memoria institucional en las diferentes fases del ciclo de vida del documento”</w:t>
                  </w:r>
                  <w:r w:rsidRPr="002D0BA1">
                    <w:rPr>
                      <w:rFonts w:ascii="Arial" w:hAnsi="Arial" w:cs="Arial"/>
                      <w:sz w:val="22"/>
                      <w:szCs w:val="22"/>
                    </w:rPr>
                    <w:t>; no obstante, no se evidenció causas y diseño de controles asociados para el tratamiento de situaciones o siniestros similares al ocurrido.</w:t>
                  </w:r>
                </w:p>
                <w:p w14:paraId="7648BC83" w14:textId="41A8B1F4" w:rsidR="002C1FFB" w:rsidRPr="002D0BA1" w:rsidRDefault="002C1FFB" w:rsidP="002C1FFB">
                  <w:pPr>
                    <w:jc w:val="both"/>
                    <w:rPr>
                      <w:rFonts w:ascii="Arial" w:hAnsi="Arial" w:cs="Arial"/>
                      <w:b/>
                      <w:bCs/>
                      <w:sz w:val="22"/>
                      <w:szCs w:val="22"/>
                    </w:rPr>
                  </w:pPr>
                </w:p>
                <w:p w14:paraId="1C1B44C3" w14:textId="57E61452" w:rsidR="00556647" w:rsidRPr="002D0BA1" w:rsidRDefault="002C1FFB" w:rsidP="002C1FFB">
                  <w:pPr>
                    <w:jc w:val="both"/>
                    <w:rPr>
                      <w:rFonts w:ascii="Arial" w:hAnsi="Arial" w:cs="Arial"/>
                      <w:sz w:val="22"/>
                      <w:szCs w:val="22"/>
                    </w:rPr>
                  </w:pPr>
                  <w:r w:rsidRPr="002D0BA1">
                    <w:rPr>
                      <w:rFonts w:ascii="Arial" w:hAnsi="Arial" w:cs="Arial"/>
                      <w:sz w:val="22"/>
                      <w:szCs w:val="22"/>
                    </w:rPr>
                    <w:t xml:space="preserve">Se recomienda actualizar el Mapa de Riesgos y definir controles y acciones asociadas a posibles siniestros que puedan ocasionar la materialización del riesgo. </w:t>
                  </w:r>
                </w:p>
                <w:p w14:paraId="5D299D04" w14:textId="77777777" w:rsidR="00556647" w:rsidRPr="002D0BA1" w:rsidRDefault="00556647" w:rsidP="00556647">
                  <w:pPr>
                    <w:rPr>
                      <w:rFonts w:ascii="Arial" w:hAnsi="Arial" w:cs="Arial"/>
                      <w:sz w:val="22"/>
                      <w:szCs w:val="22"/>
                    </w:rPr>
                  </w:pPr>
                </w:p>
              </w:tc>
            </w:tr>
          </w:tbl>
          <w:p w14:paraId="4686EDDB" w14:textId="13ECB87C" w:rsidR="004F2C1B" w:rsidRPr="002D0BA1" w:rsidRDefault="004F2C1B" w:rsidP="00C07E7A">
            <w:pPr>
              <w:jc w:val="both"/>
              <w:rPr>
                <w:rFonts w:ascii="Arial" w:hAnsi="Arial" w:cs="Arial"/>
                <w:sz w:val="22"/>
                <w:szCs w:val="22"/>
              </w:rPr>
            </w:pPr>
          </w:p>
        </w:tc>
      </w:tr>
      <w:tr w:rsidR="004F2C1B" w:rsidRPr="002D0BA1" w14:paraId="10411C77" w14:textId="77777777" w:rsidTr="002C1FFB">
        <w:trPr>
          <w:trHeight w:val="242"/>
        </w:trPr>
        <w:tc>
          <w:tcPr>
            <w:cnfStyle w:val="001000000000" w:firstRow="0" w:lastRow="0" w:firstColumn="1" w:lastColumn="0" w:oddVBand="0" w:evenVBand="0" w:oddHBand="0" w:evenHBand="0" w:firstRowFirstColumn="0" w:firstRowLastColumn="0" w:lastRowFirstColumn="0" w:lastRowLastColumn="0"/>
            <w:tcW w:w="5000" w:type="pct"/>
          </w:tcPr>
          <w:p w14:paraId="4F62FF4C" w14:textId="77777777" w:rsidR="004F2C1B" w:rsidRPr="002D0BA1" w:rsidRDefault="004F2C1B" w:rsidP="00C07E7A">
            <w:pPr>
              <w:jc w:val="both"/>
              <w:rPr>
                <w:rFonts w:ascii="Arial" w:hAnsi="Arial" w:cs="Arial"/>
                <w:sz w:val="22"/>
                <w:szCs w:val="22"/>
              </w:rPr>
            </w:pPr>
          </w:p>
          <w:p w14:paraId="4826B6D6" w14:textId="2655B7BD" w:rsidR="0021523E" w:rsidRPr="002D0BA1" w:rsidRDefault="0021523E" w:rsidP="002C1FFB">
            <w:pPr>
              <w:jc w:val="both"/>
              <w:rPr>
                <w:rFonts w:ascii="Arial" w:hAnsi="Arial" w:cs="Arial"/>
                <w:b w:val="0"/>
                <w:bCs w:val="0"/>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92"/>
      </w:tblGrid>
      <w:tr w:rsidR="00B71E4B" w:rsidRPr="002D0BA1" w14:paraId="15FCF927" w14:textId="77777777" w:rsidTr="009B124A">
        <w:trPr>
          <w:trHeight w:val="220"/>
        </w:trPr>
        <w:tc>
          <w:tcPr>
            <w:tcW w:w="2595" w:type="pct"/>
            <w:shd w:val="clear" w:color="auto" w:fill="D9D9D9"/>
          </w:tcPr>
          <w:p w14:paraId="444E5BAC" w14:textId="1EB203E8" w:rsidR="00B71E4B" w:rsidRPr="002D0BA1" w:rsidRDefault="00B71E4B" w:rsidP="009B124A">
            <w:pPr>
              <w:jc w:val="center"/>
              <w:rPr>
                <w:rFonts w:ascii="Arial" w:hAnsi="Arial" w:cs="Arial"/>
                <w:b/>
                <w:sz w:val="22"/>
                <w:szCs w:val="22"/>
              </w:rPr>
            </w:pPr>
            <w:r w:rsidRPr="002D0BA1">
              <w:rPr>
                <w:rFonts w:ascii="Arial" w:hAnsi="Arial" w:cs="Arial"/>
                <w:b/>
                <w:sz w:val="22"/>
                <w:szCs w:val="22"/>
              </w:rPr>
              <w:t>OBSERVACIONES</w:t>
            </w:r>
          </w:p>
        </w:tc>
        <w:tc>
          <w:tcPr>
            <w:tcW w:w="2405" w:type="pct"/>
            <w:shd w:val="clear" w:color="auto" w:fill="D9D9D9"/>
          </w:tcPr>
          <w:p w14:paraId="0D1FBF5D" w14:textId="2E4CAA08" w:rsidR="00B71E4B" w:rsidRPr="002D0BA1" w:rsidRDefault="00B71E4B" w:rsidP="009B124A">
            <w:pPr>
              <w:jc w:val="center"/>
              <w:rPr>
                <w:rFonts w:ascii="Arial" w:hAnsi="Arial" w:cs="Arial"/>
                <w:b/>
                <w:sz w:val="22"/>
                <w:szCs w:val="22"/>
              </w:rPr>
            </w:pPr>
            <w:r w:rsidRPr="002D0BA1">
              <w:rPr>
                <w:rFonts w:ascii="Arial" w:hAnsi="Arial" w:cs="Arial"/>
                <w:b/>
                <w:sz w:val="22"/>
                <w:szCs w:val="22"/>
              </w:rPr>
              <w:t>RECOMENDACIONES</w:t>
            </w:r>
          </w:p>
        </w:tc>
      </w:tr>
      <w:tr w:rsidR="00B71E4B" w:rsidRPr="002D0BA1" w14:paraId="3AFBE274" w14:textId="77777777" w:rsidTr="00F012CC">
        <w:trPr>
          <w:trHeight w:val="1113"/>
        </w:trPr>
        <w:tc>
          <w:tcPr>
            <w:tcW w:w="2595" w:type="pct"/>
            <w:shd w:val="clear" w:color="auto" w:fill="auto"/>
          </w:tcPr>
          <w:p w14:paraId="24EF00A5" w14:textId="66F10064" w:rsidR="00B71E4B" w:rsidRPr="002D0BA1" w:rsidRDefault="00B71E4B" w:rsidP="009B124A">
            <w:pPr>
              <w:rPr>
                <w:rFonts w:ascii="Arial" w:hAnsi="Arial" w:cs="Arial"/>
                <w:b/>
                <w:bCs/>
                <w:sz w:val="22"/>
                <w:szCs w:val="22"/>
              </w:rPr>
            </w:pPr>
            <w:r w:rsidRPr="002D0BA1">
              <w:rPr>
                <w:rFonts w:ascii="Arial" w:hAnsi="Arial" w:cs="Arial"/>
                <w:b/>
                <w:bCs/>
                <w:sz w:val="22"/>
                <w:szCs w:val="22"/>
              </w:rPr>
              <w:t>TEMA:</w:t>
            </w:r>
            <w:r w:rsidR="009A1431" w:rsidRPr="002D0BA1">
              <w:rPr>
                <w:rFonts w:ascii="Arial" w:hAnsi="Arial" w:cs="Arial"/>
                <w:b/>
                <w:bCs/>
                <w:sz w:val="22"/>
                <w:szCs w:val="22"/>
              </w:rPr>
              <w:t xml:space="preserve"> </w:t>
            </w:r>
            <w:r w:rsidR="007233CB" w:rsidRPr="002D0BA1">
              <w:rPr>
                <w:rFonts w:ascii="Arial" w:hAnsi="Arial" w:cs="Arial"/>
                <w:b/>
                <w:bCs/>
                <w:sz w:val="22"/>
                <w:szCs w:val="22"/>
              </w:rPr>
              <w:t>Tabla de Acceso</w:t>
            </w:r>
          </w:p>
          <w:p w14:paraId="03416A68" w14:textId="77777777" w:rsidR="00F012CC" w:rsidRPr="002D0BA1" w:rsidRDefault="00F012CC" w:rsidP="009B124A">
            <w:pPr>
              <w:rPr>
                <w:rFonts w:ascii="Arial" w:hAnsi="Arial" w:cs="Arial"/>
                <w:b/>
                <w:bCs/>
                <w:sz w:val="22"/>
                <w:szCs w:val="22"/>
              </w:rPr>
            </w:pPr>
          </w:p>
          <w:p w14:paraId="5885C643" w14:textId="77777777" w:rsidR="00BC25B0" w:rsidRPr="002D0BA1" w:rsidRDefault="00B71E4B" w:rsidP="00F012CC">
            <w:pPr>
              <w:rPr>
                <w:rFonts w:ascii="Arial" w:hAnsi="Arial" w:cs="Arial"/>
                <w:b/>
                <w:bCs/>
                <w:sz w:val="22"/>
                <w:szCs w:val="22"/>
              </w:rPr>
            </w:pPr>
            <w:r w:rsidRPr="002D0BA1">
              <w:rPr>
                <w:rFonts w:ascii="Arial" w:hAnsi="Arial" w:cs="Arial"/>
                <w:b/>
                <w:bCs/>
                <w:sz w:val="22"/>
                <w:szCs w:val="22"/>
                <w:u w:val="single"/>
              </w:rPr>
              <w:t>OBSERVACIÓN No. 1</w:t>
            </w:r>
            <w:r w:rsidRPr="002D0BA1">
              <w:rPr>
                <w:rFonts w:ascii="Arial" w:hAnsi="Arial" w:cs="Arial"/>
                <w:b/>
                <w:bCs/>
                <w:sz w:val="22"/>
                <w:szCs w:val="22"/>
              </w:rPr>
              <w:t>:</w:t>
            </w:r>
          </w:p>
          <w:p w14:paraId="1B435F09" w14:textId="77777777" w:rsidR="007233CB" w:rsidRPr="002D0BA1" w:rsidRDefault="007233CB" w:rsidP="007233CB">
            <w:pPr>
              <w:jc w:val="both"/>
              <w:rPr>
                <w:rFonts w:ascii="Arial" w:hAnsi="Arial" w:cs="Arial"/>
                <w:sz w:val="22"/>
                <w:szCs w:val="22"/>
              </w:rPr>
            </w:pPr>
          </w:p>
          <w:p w14:paraId="7D10DF6C" w14:textId="5EA563D5" w:rsidR="007233CB" w:rsidRPr="002D0BA1" w:rsidRDefault="007233CB" w:rsidP="007233CB">
            <w:pPr>
              <w:jc w:val="both"/>
              <w:rPr>
                <w:rFonts w:ascii="Arial" w:hAnsi="Arial" w:cs="Arial"/>
                <w:b/>
                <w:bCs/>
                <w:sz w:val="22"/>
                <w:szCs w:val="22"/>
              </w:rPr>
            </w:pPr>
            <w:r w:rsidRPr="002D0BA1">
              <w:rPr>
                <w:rFonts w:ascii="Arial" w:hAnsi="Arial" w:cs="Arial"/>
                <w:sz w:val="22"/>
                <w:szCs w:val="22"/>
              </w:rPr>
              <w:t>Se observa que el archivo de Tabla de Control de Acceso, el cuál fue entregado</w:t>
            </w:r>
            <w:r w:rsidR="008817A9" w:rsidRPr="002D0BA1">
              <w:rPr>
                <w:rFonts w:ascii="Arial" w:hAnsi="Arial" w:cs="Arial"/>
                <w:sz w:val="22"/>
                <w:szCs w:val="22"/>
              </w:rPr>
              <w:t xml:space="preserve"> a </w:t>
            </w:r>
            <w:r w:rsidR="00CC27F8" w:rsidRPr="002D0BA1">
              <w:rPr>
                <w:rFonts w:ascii="Arial" w:hAnsi="Arial" w:cs="Arial"/>
                <w:sz w:val="22"/>
                <w:szCs w:val="22"/>
              </w:rPr>
              <w:t xml:space="preserve">la auditora </w:t>
            </w:r>
            <w:r w:rsidRPr="002D0BA1">
              <w:rPr>
                <w:rFonts w:ascii="Arial" w:hAnsi="Arial" w:cs="Arial"/>
                <w:sz w:val="22"/>
                <w:szCs w:val="22"/>
              </w:rPr>
              <w:t>en formato PDF por el área de Gestión Documental el día 18 de julio de 2022, no tiene fecha, ni responsables de la elaboración, tampoco es posible establecer si fue presentada y aprobada en el Comité Institucional de Gestión y Desempeño. Por otra parte</w:t>
            </w:r>
            <w:r w:rsidR="00F1134B" w:rsidRPr="002D0BA1">
              <w:rPr>
                <w:rFonts w:ascii="Arial" w:hAnsi="Arial" w:cs="Arial"/>
                <w:sz w:val="22"/>
                <w:szCs w:val="22"/>
              </w:rPr>
              <w:t>,</w:t>
            </w:r>
            <w:r w:rsidRPr="002D0BA1">
              <w:rPr>
                <w:rFonts w:ascii="Arial" w:hAnsi="Arial" w:cs="Arial"/>
                <w:sz w:val="22"/>
                <w:szCs w:val="22"/>
              </w:rPr>
              <w:t xml:space="preserve"> al consultar el link de transparencia  </w:t>
            </w:r>
            <w:r w:rsidRPr="002D0BA1">
              <w:rPr>
                <w:rFonts w:ascii="Arial" w:hAnsi="Arial" w:cs="Arial"/>
                <w:sz w:val="22"/>
                <w:szCs w:val="22"/>
              </w:rPr>
              <w:lastRenderedPageBreak/>
              <w:t>https://loteriadebogota.com/transparencia/ numeral 7 donde están los documentos de  Gestión de la Información, se evidencia que no está publicada.</w:t>
            </w:r>
            <w:r w:rsidRPr="002D0BA1">
              <w:rPr>
                <w:rFonts w:ascii="Arial" w:hAnsi="Arial" w:cs="Arial"/>
                <w:b/>
                <w:bCs/>
                <w:sz w:val="22"/>
                <w:szCs w:val="22"/>
              </w:rPr>
              <w:t xml:space="preserve">  </w:t>
            </w:r>
          </w:p>
        </w:tc>
        <w:tc>
          <w:tcPr>
            <w:tcW w:w="2405" w:type="pct"/>
            <w:shd w:val="clear" w:color="auto" w:fill="auto"/>
          </w:tcPr>
          <w:p w14:paraId="0B5826E7" w14:textId="4A21DE3F" w:rsidR="00B71E4B" w:rsidRPr="002D0BA1" w:rsidRDefault="00B71E4B" w:rsidP="005044AC">
            <w:pPr>
              <w:jc w:val="both"/>
              <w:rPr>
                <w:rFonts w:ascii="Arial" w:hAnsi="Arial" w:cs="Arial"/>
                <w:b/>
                <w:bCs/>
                <w:sz w:val="22"/>
                <w:szCs w:val="22"/>
              </w:rPr>
            </w:pPr>
            <w:r w:rsidRPr="002D0BA1">
              <w:rPr>
                <w:rFonts w:ascii="Arial" w:hAnsi="Arial" w:cs="Arial"/>
                <w:b/>
                <w:bCs/>
                <w:sz w:val="22"/>
                <w:szCs w:val="22"/>
              </w:rPr>
              <w:lastRenderedPageBreak/>
              <w:t>TEMA:</w:t>
            </w:r>
            <w:r w:rsidR="009A1431" w:rsidRPr="002D0BA1">
              <w:rPr>
                <w:rFonts w:ascii="Arial" w:hAnsi="Arial" w:cs="Arial"/>
                <w:b/>
                <w:bCs/>
                <w:sz w:val="22"/>
                <w:szCs w:val="22"/>
              </w:rPr>
              <w:t xml:space="preserve"> </w:t>
            </w:r>
            <w:r w:rsidR="00B50A70" w:rsidRPr="002D0BA1">
              <w:rPr>
                <w:rFonts w:ascii="Arial" w:hAnsi="Arial" w:cs="Arial"/>
                <w:b/>
                <w:bCs/>
                <w:sz w:val="22"/>
                <w:szCs w:val="22"/>
              </w:rPr>
              <w:t>Tabla de Acceso</w:t>
            </w:r>
          </w:p>
          <w:p w14:paraId="01C3E9DF" w14:textId="77777777" w:rsidR="005044AC" w:rsidRPr="002D0BA1" w:rsidRDefault="005044AC" w:rsidP="005044AC">
            <w:pPr>
              <w:jc w:val="both"/>
              <w:rPr>
                <w:rFonts w:ascii="Arial" w:hAnsi="Arial" w:cs="Arial"/>
                <w:b/>
                <w:bCs/>
                <w:sz w:val="22"/>
                <w:szCs w:val="22"/>
              </w:rPr>
            </w:pPr>
          </w:p>
          <w:p w14:paraId="4FD9185A" w14:textId="77777777" w:rsidR="00B71E4B" w:rsidRPr="002D0BA1" w:rsidRDefault="00B71E4B" w:rsidP="005044AC">
            <w:pPr>
              <w:jc w:val="both"/>
              <w:rPr>
                <w:rFonts w:ascii="Arial" w:hAnsi="Arial" w:cs="Arial"/>
                <w:b/>
                <w:bCs/>
                <w:sz w:val="22"/>
                <w:szCs w:val="22"/>
              </w:rPr>
            </w:pPr>
            <w:r w:rsidRPr="002D0BA1">
              <w:rPr>
                <w:rFonts w:ascii="Arial" w:hAnsi="Arial" w:cs="Arial"/>
                <w:b/>
                <w:bCs/>
                <w:sz w:val="22"/>
                <w:szCs w:val="22"/>
                <w:u w:val="single"/>
              </w:rPr>
              <w:t>RECOMENDACIÓN No. 1</w:t>
            </w:r>
            <w:r w:rsidRPr="002D0BA1">
              <w:rPr>
                <w:rFonts w:ascii="Arial" w:hAnsi="Arial" w:cs="Arial"/>
                <w:b/>
                <w:bCs/>
                <w:sz w:val="22"/>
                <w:szCs w:val="22"/>
              </w:rPr>
              <w:t>:</w:t>
            </w:r>
          </w:p>
          <w:p w14:paraId="2D9065EC" w14:textId="77777777" w:rsidR="00B71E4B" w:rsidRPr="002D0BA1" w:rsidRDefault="00B71E4B" w:rsidP="005044AC">
            <w:pPr>
              <w:jc w:val="both"/>
              <w:rPr>
                <w:rFonts w:ascii="Arial" w:hAnsi="Arial" w:cs="Arial"/>
                <w:sz w:val="22"/>
                <w:szCs w:val="22"/>
              </w:rPr>
            </w:pPr>
          </w:p>
          <w:p w14:paraId="16734BC8" w14:textId="77777777" w:rsidR="008817A9" w:rsidRPr="002D0BA1" w:rsidRDefault="00F1134B" w:rsidP="005044AC">
            <w:pPr>
              <w:jc w:val="both"/>
              <w:rPr>
                <w:rFonts w:ascii="Arial" w:hAnsi="Arial" w:cs="Arial"/>
                <w:sz w:val="22"/>
                <w:szCs w:val="22"/>
              </w:rPr>
            </w:pPr>
            <w:r w:rsidRPr="002D0BA1">
              <w:rPr>
                <w:rFonts w:ascii="Arial" w:hAnsi="Arial" w:cs="Arial"/>
                <w:sz w:val="22"/>
                <w:szCs w:val="22"/>
              </w:rPr>
              <w:t>Ubicar el archivo editable y completar los datos de responsable de la elaboración, fecha y comité donde se aprobó el documento</w:t>
            </w:r>
          </w:p>
          <w:p w14:paraId="0321C77A" w14:textId="77777777" w:rsidR="008817A9" w:rsidRPr="002D0BA1" w:rsidRDefault="008817A9" w:rsidP="005044AC">
            <w:pPr>
              <w:jc w:val="both"/>
              <w:rPr>
                <w:rFonts w:ascii="Arial" w:hAnsi="Arial" w:cs="Arial"/>
                <w:sz w:val="22"/>
                <w:szCs w:val="22"/>
              </w:rPr>
            </w:pPr>
          </w:p>
          <w:p w14:paraId="56880385" w14:textId="61D6D8F0" w:rsidR="008817A9" w:rsidRPr="002D0BA1" w:rsidRDefault="00CC27F8" w:rsidP="005044AC">
            <w:pPr>
              <w:jc w:val="both"/>
              <w:rPr>
                <w:rFonts w:ascii="Arial" w:hAnsi="Arial" w:cs="Arial"/>
                <w:sz w:val="22"/>
                <w:szCs w:val="22"/>
              </w:rPr>
            </w:pPr>
            <w:r w:rsidRPr="002D0BA1">
              <w:rPr>
                <w:rFonts w:ascii="Arial" w:hAnsi="Arial" w:cs="Arial"/>
                <w:sz w:val="22"/>
                <w:szCs w:val="22"/>
              </w:rPr>
              <w:t xml:space="preserve">Publicar el documento en la página web de la entidad, botón de transparencia. </w:t>
            </w:r>
          </w:p>
        </w:tc>
      </w:tr>
      <w:tr w:rsidR="00B50A70" w:rsidRPr="002D0BA1" w14:paraId="53CC438B" w14:textId="77777777" w:rsidTr="00F012CC">
        <w:trPr>
          <w:trHeight w:val="562"/>
        </w:trPr>
        <w:tc>
          <w:tcPr>
            <w:tcW w:w="2595" w:type="pct"/>
            <w:shd w:val="clear" w:color="auto" w:fill="auto"/>
          </w:tcPr>
          <w:p w14:paraId="7113263F" w14:textId="50237FFA" w:rsidR="00B50A70" w:rsidRPr="002D0BA1" w:rsidRDefault="00B50A70" w:rsidP="00CE4D94">
            <w:pPr>
              <w:jc w:val="both"/>
              <w:rPr>
                <w:rFonts w:ascii="Arial" w:hAnsi="Arial" w:cs="Arial"/>
                <w:b/>
                <w:bCs/>
                <w:sz w:val="22"/>
                <w:szCs w:val="22"/>
              </w:rPr>
            </w:pPr>
            <w:r w:rsidRPr="002D0BA1">
              <w:rPr>
                <w:rFonts w:ascii="Arial" w:hAnsi="Arial" w:cs="Arial"/>
                <w:b/>
                <w:bCs/>
                <w:sz w:val="22"/>
                <w:szCs w:val="22"/>
              </w:rPr>
              <w:t xml:space="preserve">TEMA: Transferencias Documentales Primarias </w:t>
            </w:r>
          </w:p>
          <w:p w14:paraId="06AF2D7C" w14:textId="77777777" w:rsidR="00B50A70" w:rsidRPr="002D0BA1" w:rsidRDefault="00B50A70" w:rsidP="00CE4D94">
            <w:pPr>
              <w:jc w:val="both"/>
              <w:rPr>
                <w:rFonts w:ascii="Arial" w:hAnsi="Arial" w:cs="Arial"/>
                <w:b/>
                <w:bCs/>
                <w:sz w:val="22"/>
                <w:szCs w:val="22"/>
              </w:rPr>
            </w:pPr>
          </w:p>
          <w:p w14:paraId="0970A56C" w14:textId="1C5D4843" w:rsidR="00B50A70" w:rsidRPr="002D0BA1" w:rsidRDefault="00B50A70" w:rsidP="00CE4D94">
            <w:pPr>
              <w:jc w:val="both"/>
              <w:rPr>
                <w:rFonts w:ascii="Arial" w:hAnsi="Arial" w:cs="Arial"/>
                <w:b/>
                <w:bCs/>
                <w:sz w:val="22"/>
                <w:szCs w:val="22"/>
              </w:rPr>
            </w:pPr>
            <w:r w:rsidRPr="002D0BA1">
              <w:rPr>
                <w:rFonts w:ascii="Arial" w:hAnsi="Arial" w:cs="Arial"/>
                <w:b/>
                <w:bCs/>
                <w:sz w:val="22"/>
                <w:szCs w:val="22"/>
                <w:u w:val="single"/>
              </w:rPr>
              <w:t>OBSERVACIÓN No. 2</w:t>
            </w:r>
            <w:r w:rsidRPr="002D0BA1">
              <w:rPr>
                <w:rFonts w:ascii="Arial" w:hAnsi="Arial" w:cs="Arial"/>
                <w:b/>
                <w:bCs/>
                <w:sz w:val="22"/>
                <w:szCs w:val="22"/>
              </w:rPr>
              <w:t>:</w:t>
            </w:r>
          </w:p>
          <w:p w14:paraId="1F87CCF0" w14:textId="77777777" w:rsidR="00B50A70" w:rsidRPr="002D0BA1" w:rsidRDefault="00B50A70" w:rsidP="00CE4D94">
            <w:pPr>
              <w:jc w:val="both"/>
              <w:rPr>
                <w:rFonts w:ascii="Arial" w:hAnsi="Arial" w:cs="Arial"/>
                <w:sz w:val="22"/>
                <w:szCs w:val="22"/>
              </w:rPr>
            </w:pPr>
          </w:p>
          <w:p w14:paraId="33D251C5" w14:textId="188B63EC" w:rsidR="00B50A70" w:rsidRPr="002D0BA1" w:rsidRDefault="00B50A70" w:rsidP="00CE4D94">
            <w:pPr>
              <w:jc w:val="both"/>
              <w:rPr>
                <w:rFonts w:ascii="Arial" w:hAnsi="Arial" w:cs="Arial"/>
                <w:sz w:val="22"/>
                <w:szCs w:val="22"/>
              </w:rPr>
            </w:pPr>
            <w:r w:rsidRPr="002D0BA1">
              <w:rPr>
                <w:rFonts w:ascii="Arial" w:hAnsi="Arial" w:cs="Arial"/>
                <w:sz w:val="22"/>
                <w:szCs w:val="22"/>
              </w:rPr>
              <w:t>Se evidencia en la visita realizada al archivo central el día 13 de julio de 2022 que en ese lugar se encuentran documentos que en vigencias anteriores se trasladaron al archivo central como una transferencia primaria, no obstante, la profesional que lídera la Gestión Documental en la entidad informa que estos traslados no se realizaron en forma adecuada</w:t>
            </w:r>
            <w:r w:rsidR="00CE4D94" w:rsidRPr="002D0BA1">
              <w:rPr>
                <w:rFonts w:ascii="Arial" w:hAnsi="Arial" w:cs="Arial"/>
                <w:sz w:val="22"/>
                <w:szCs w:val="22"/>
              </w:rPr>
              <w:t>,</w:t>
            </w:r>
            <w:r w:rsidRPr="002D0BA1">
              <w:rPr>
                <w:rFonts w:ascii="Arial" w:hAnsi="Arial" w:cs="Arial"/>
                <w:sz w:val="22"/>
                <w:szCs w:val="22"/>
              </w:rPr>
              <w:t xml:space="preserve"> por lo que no cumplen con los requisitos de las trasferencias documentales primarias</w:t>
            </w:r>
            <w:r w:rsidR="00CE4D94" w:rsidRPr="002D0BA1">
              <w:rPr>
                <w:rFonts w:ascii="Arial" w:hAnsi="Arial" w:cs="Arial"/>
                <w:sz w:val="22"/>
                <w:szCs w:val="22"/>
              </w:rPr>
              <w:t xml:space="preserve">, estos documentos corresponden a </w:t>
            </w:r>
            <w:r w:rsidRPr="002D0BA1">
              <w:rPr>
                <w:rFonts w:ascii="Arial" w:hAnsi="Arial" w:cs="Arial"/>
                <w:sz w:val="22"/>
                <w:szCs w:val="22"/>
              </w:rPr>
              <w:t xml:space="preserve">las vigencias 2008 a  2012. Por otra parte, en el plan de mejoramiento vigente se encuentra el hallazgo No. 8, el cual </w:t>
            </w:r>
            <w:r w:rsidR="00CE4D94" w:rsidRPr="002D0BA1">
              <w:rPr>
                <w:rFonts w:ascii="Arial" w:hAnsi="Arial" w:cs="Arial"/>
                <w:sz w:val="22"/>
                <w:szCs w:val="22"/>
              </w:rPr>
              <w:t>está</w:t>
            </w:r>
            <w:r w:rsidRPr="002D0BA1">
              <w:rPr>
                <w:rFonts w:ascii="Arial" w:hAnsi="Arial" w:cs="Arial"/>
                <w:sz w:val="22"/>
                <w:szCs w:val="22"/>
              </w:rPr>
              <w:t xml:space="preserve"> relacionado con </w:t>
            </w:r>
            <w:r w:rsidR="00CE4D94" w:rsidRPr="002D0BA1">
              <w:rPr>
                <w:rFonts w:ascii="Arial" w:hAnsi="Arial" w:cs="Arial"/>
                <w:sz w:val="22"/>
                <w:szCs w:val="22"/>
              </w:rPr>
              <w:t>transferencias primarias</w:t>
            </w:r>
            <w:r w:rsidRPr="002D0BA1">
              <w:rPr>
                <w:rFonts w:ascii="Arial" w:hAnsi="Arial" w:cs="Arial"/>
                <w:sz w:val="22"/>
                <w:szCs w:val="22"/>
              </w:rPr>
              <w:t xml:space="preserve">, sin embargo, la acción definida está enfocada únicamente a </w:t>
            </w:r>
            <w:r w:rsidR="00CE4D94" w:rsidRPr="002D0BA1">
              <w:rPr>
                <w:rFonts w:ascii="Arial" w:hAnsi="Arial" w:cs="Arial"/>
                <w:sz w:val="22"/>
                <w:szCs w:val="22"/>
              </w:rPr>
              <w:t>“</w:t>
            </w:r>
            <w:r w:rsidR="00CE4D94" w:rsidRPr="002D0BA1">
              <w:rPr>
                <w:rFonts w:ascii="Arial" w:hAnsi="Arial" w:cs="Arial"/>
                <w:i/>
                <w:iCs/>
                <w:sz w:val="22"/>
                <w:szCs w:val="22"/>
              </w:rPr>
              <w:t>Procedimiento transferencias documentales primarias aprobado</w:t>
            </w:r>
            <w:r w:rsidR="00CE4D94" w:rsidRPr="002D0BA1">
              <w:rPr>
                <w:rFonts w:ascii="Arial" w:hAnsi="Arial" w:cs="Arial"/>
                <w:sz w:val="22"/>
                <w:szCs w:val="22"/>
              </w:rPr>
              <w:t xml:space="preserve">”, es decir, su alcance no incluye el arreglo de la totalidad de estos documentos que reposan en archivo central. </w:t>
            </w:r>
          </w:p>
          <w:p w14:paraId="2285A061" w14:textId="70262EA3" w:rsidR="00B50A70" w:rsidRPr="002D0BA1" w:rsidRDefault="00B50A70" w:rsidP="00CE4D94">
            <w:pPr>
              <w:jc w:val="both"/>
              <w:rPr>
                <w:rFonts w:ascii="Arial" w:hAnsi="Arial" w:cs="Arial"/>
                <w:sz w:val="22"/>
                <w:szCs w:val="22"/>
              </w:rPr>
            </w:pPr>
          </w:p>
        </w:tc>
        <w:tc>
          <w:tcPr>
            <w:tcW w:w="2405" w:type="pct"/>
            <w:shd w:val="clear" w:color="auto" w:fill="auto"/>
          </w:tcPr>
          <w:p w14:paraId="18835DC4" w14:textId="767FD8D3" w:rsidR="00B50A70" w:rsidRPr="002D0BA1" w:rsidRDefault="00B50A70" w:rsidP="00CE4D94">
            <w:pPr>
              <w:jc w:val="both"/>
              <w:rPr>
                <w:rFonts w:ascii="Arial" w:hAnsi="Arial" w:cs="Arial"/>
                <w:b/>
                <w:bCs/>
                <w:sz w:val="22"/>
                <w:szCs w:val="22"/>
              </w:rPr>
            </w:pPr>
            <w:r w:rsidRPr="002D0BA1">
              <w:rPr>
                <w:rFonts w:ascii="Arial" w:hAnsi="Arial" w:cs="Arial"/>
                <w:b/>
                <w:bCs/>
                <w:sz w:val="22"/>
                <w:szCs w:val="22"/>
              </w:rPr>
              <w:t>TEMA: Transferencias Documentales Primarias</w:t>
            </w:r>
          </w:p>
          <w:p w14:paraId="02B0D64A" w14:textId="77777777" w:rsidR="00B50A70" w:rsidRPr="002D0BA1" w:rsidRDefault="00B50A70" w:rsidP="00CE4D94">
            <w:pPr>
              <w:jc w:val="both"/>
              <w:rPr>
                <w:rFonts w:ascii="Arial" w:hAnsi="Arial" w:cs="Arial"/>
                <w:b/>
                <w:bCs/>
                <w:sz w:val="22"/>
                <w:szCs w:val="22"/>
              </w:rPr>
            </w:pPr>
          </w:p>
          <w:p w14:paraId="55197D31" w14:textId="17173420" w:rsidR="00B50A70" w:rsidRPr="002D0BA1" w:rsidRDefault="00B50A70" w:rsidP="00CE4D94">
            <w:pPr>
              <w:jc w:val="both"/>
              <w:rPr>
                <w:rFonts w:ascii="Arial" w:hAnsi="Arial" w:cs="Arial"/>
                <w:b/>
                <w:bCs/>
                <w:sz w:val="22"/>
                <w:szCs w:val="22"/>
              </w:rPr>
            </w:pPr>
            <w:r w:rsidRPr="002D0BA1">
              <w:rPr>
                <w:rFonts w:ascii="Arial" w:hAnsi="Arial" w:cs="Arial"/>
                <w:b/>
                <w:bCs/>
                <w:sz w:val="22"/>
                <w:szCs w:val="22"/>
                <w:u w:val="single"/>
              </w:rPr>
              <w:t>RECOMENDACIÓN No. 2</w:t>
            </w:r>
            <w:r w:rsidRPr="002D0BA1">
              <w:rPr>
                <w:rFonts w:ascii="Arial" w:hAnsi="Arial" w:cs="Arial"/>
                <w:b/>
                <w:bCs/>
                <w:sz w:val="22"/>
                <w:szCs w:val="22"/>
              </w:rPr>
              <w:t>:</w:t>
            </w:r>
          </w:p>
          <w:p w14:paraId="4DE4B65D" w14:textId="77777777" w:rsidR="00B50A70" w:rsidRPr="002D0BA1" w:rsidRDefault="00B50A70" w:rsidP="00CE4D94">
            <w:pPr>
              <w:jc w:val="both"/>
              <w:rPr>
                <w:rFonts w:ascii="Arial" w:hAnsi="Arial" w:cs="Arial"/>
                <w:sz w:val="22"/>
                <w:szCs w:val="22"/>
              </w:rPr>
            </w:pPr>
          </w:p>
          <w:p w14:paraId="321E47DB" w14:textId="2C323F2B" w:rsidR="00CE4D94" w:rsidRPr="002D0BA1" w:rsidRDefault="00CE4D94" w:rsidP="00CE4D94">
            <w:pPr>
              <w:jc w:val="both"/>
              <w:rPr>
                <w:rFonts w:ascii="Arial" w:hAnsi="Arial" w:cs="Arial"/>
                <w:sz w:val="22"/>
                <w:szCs w:val="22"/>
              </w:rPr>
            </w:pPr>
            <w:r w:rsidRPr="002D0BA1">
              <w:rPr>
                <w:rFonts w:ascii="Arial" w:hAnsi="Arial" w:cs="Arial"/>
                <w:sz w:val="22"/>
                <w:szCs w:val="22"/>
              </w:rPr>
              <w:t>Incluir una acción adicional en el plan de mejoramiento relacionada con la revisión de los documentos que fueron traslados de manera inadecuada en vigencias anteriores</w:t>
            </w:r>
            <w:r w:rsidR="002B5063" w:rsidRPr="002D0BA1">
              <w:rPr>
                <w:rFonts w:ascii="Arial" w:hAnsi="Arial" w:cs="Arial"/>
                <w:sz w:val="22"/>
                <w:szCs w:val="22"/>
              </w:rPr>
              <w:t>,</w:t>
            </w:r>
            <w:r w:rsidRPr="002D0BA1">
              <w:rPr>
                <w:rFonts w:ascii="Arial" w:hAnsi="Arial" w:cs="Arial"/>
                <w:sz w:val="22"/>
                <w:szCs w:val="22"/>
              </w:rPr>
              <w:t xml:space="preserve"> esto dado que las series </w:t>
            </w:r>
            <w:r w:rsidR="002B5063" w:rsidRPr="002D0BA1">
              <w:rPr>
                <w:rFonts w:ascii="Arial" w:hAnsi="Arial" w:cs="Arial"/>
                <w:sz w:val="22"/>
                <w:szCs w:val="22"/>
              </w:rPr>
              <w:t xml:space="preserve">y subseries </w:t>
            </w:r>
            <w:r w:rsidRPr="002D0BA1">
              <w:rPr>
                <w:rFonts w:ascii="Arial" w:hAnsi="Arial" w:cs="Arial"/>
                <w:sz w:val="22"/>
                <w:szCs w:val="22"/>
              </w:rPr>
              <w:t>no están conforme</w:t>
            </w:r>
            <w:r w:rsidR="002B5063" w:rsidRPr="002D0BA1">
              <w:rPr>
                <w:rFonts w:ascii="Arial" w:hAnsi="Arial" w:cs="Arial"/>
                <w:sz w:val="22"/>
                <w:szCs w:val="22"/>
              </w:rPr>
              <w:t>s</w:t>
            </w:r>
            <w:r w:rsidRPr="002D0BA1">
              <w:rPr>
                <w:rFonts w:ascii="Arial" w:hAnsi="Arial" w:cs="Arial"/>
                <w:sz w:val="22"/>
                <w:szCs w:val="22"/>
              </w:rPr>
              <w:t xml:space="preserve"> a las series de las TDR aprobadas. </w:t>
            </w:r>
          </w:p>
          <w:p w14:paraId="0E61AA3B" w14:textId="7F57BF4A" w:rsidR="00B50A70" w:rsidRPr="002D0BA1" w:rsidRDefault="00B50A70" w:rsidP="00CE4D94">
            <w:pPr>
              <w:jc w:val="both"/>
              <w:rPr>
                <w:rFonts w:ascii="Arial" w:hAnsi="Arial" w:cs="Arial"/>
                <w:sz w:val="22"/>
                <w:szCs w:val="22"/>
              </w:rPr>
            </w:pPr>
          </w:p>
        </w:tc>
      </w:tr>
      <w:tr w:rsidR="006F507E" w:rsidRPr="002D0BA1" w14:paraId="6297AF40" w14:textId="77777777" w:rsidTr="00F012CC">
        <w:trPr>
          <w:trHeight w:val="555"/>
        </w:trPr>
        <w:tc>
          <w:tcPr>
            <w:tcW w:w="2595" w:type="pct"/>
            <w:shd w:val="clear" w:color="auto" w:fill="auto"/>
          </w:tcPr>
          <w:p w14:paraId="5EA0152B" w14:textId="77777777" w:rsidR="00C310BF" w:rsidRPr="002D0BA1" w:rsidRDefault="002D7D31" w:rsidP="00A645FD">
            <w:pPr>
              <w:jc w:val="both"/>
              <w:rPr>
                <w:rFonts w:ascii="Arial" w:hAnsi="Arial" w:cs="Arial"/>
                <w:b/>
                <w:bCs/>
                <w:sz w:val="22"/>
                <w:szCs w:val="22"/>
              </w:rPr>
            </w:pPr>
            <w:r w:rsidRPr="002D0BA1">
              <w:rPr>
                <w:rFonts w:ascii="Arial" w:hAnsi="Arial" w:cs="Arial"/>
                <w:b/>
                <w:bCs/>
                <w:sz w:val="22"/>
                <w:szCs w:val="22"/>
              </w:rPr>
              <w:t xml:space="preserve">Tema: Banco Terminológico </w:t>
            </w:r>
            <w:r w:rsidR="00F2724F" w:rsidRPr="002D0BA1">
              <w:rPr>
                <w:rFonts w:ascii="Arial" w:hAnsi="Arial" w:cs="Arial"/>
                <w:b/>
                <w:bCs/>
                <w:sz w:val="22"/>
                <w:szCs w:val="22"/>
              </w:rPr>
              <w:t xml:space="preserve">de Series y Subseries Documentales </w:t>
            </w:r>
          </w:p>
          <w:p w14:paraId="75A4EED4" w14:textId="77777777" w:rsidR="00F2724F" w:rsidRPr="002D0BA1" w:rsidRDefault="00F2724F" w:rsidP="00A645FD">
            <w:pPr>
              <w:jc w:val="both"/>
              <w:rPr>
                <w:rFonts w:ascii="Arial" w:hAnsi="Arial" w:cs="Arial"/>
                <w:b/>
                <w:bCs/>
                <w:sz w:val="22"/>
                <w:szCs w:val="22"/>
              </w:rPr>
            </w:pPr>
          </w:p>
          <w:p w14:paraId="03ADEC69" w14:textId="77777777" w:rsidR="00F2724F" w:rsidRPr="002D0BA1" w:rsidRDefault="00F2724F" w:rsidP="00F2724F">
            <w:pPr>
              <w:jc w:val="both"/>
              <w:rPr>
                <w:rFonts w:ascii="Arial" w:hAnsi="Arial" w:cs="Arial"/>
                <w:b/>
                <w:bCs/>
                <w:sz w:val="22"/>
                <w:szCs w:val="22"/>
                <w:u w:val="single"/>
              </w:rPr>
            </w:pPr>
            <w:r w:rsidRPr="002D0BA1">
              <w:rPr>
                <w:rFonts w:ascii="Arial" w:hAnsi="Arial" w:cs="Arial"/>
                <w:b/>
                <w:bCs/>
                <w:sz w:val="22"/>
                <w:szCs w:val="22"/>
                <w:u w:val="single"/>
              </w:rPr>
              <w:t>OBSERVACIÓN No. 3</w:t>
            </w:r>
          </w:p>
          <w:p w14:paraId="09DD3A09" w14:textId="77777777" w:rsidR="00F2724F" w:rsidRPr="002D0BA1" w:rsidRDefault="00F2724F" w:rsidP="00F2724F">
            <w:pPr>
              <w:jc w:val="both"/>
              <w:rPr>
                <w:rFonts w:ascii="Arial" w:hAnsi="Arial" w:cs="Arial"/>
                <w:b/>
                <w:bCs/>
                <w:sz w:val="22"/>
                <w:szCs w:val="22"/>
                <w:u w:val="single"/>
              </w:rPr>
            </w:pPr>
          </w:p>
          <w:p w14:paraId="141BC6C9" w14:textId="06926C4D" w:rsidR="00F2724F" w:rsidRPr="002D0BA1" w:rsidRDefault="00F2724F" w:rsidP="00F2724F">
            <w:pPr>
              <w:jc w:val="both"/>
              <w:rPr>
                <w:rFonts w:ascii="Arial" w:hAnsi="Arial" w:cs="Arial"/>
                <w:sz w:val="22"/>
                <w:szCs w:val="22"/>
              </w:rPr>
            </w:pPr>
            <w:r w:rsidRPr="002D0BA1">
              <w:rPr>
                <w:rFonts w:ascii="Arial" w:hAnsi="Arial" w:cs="Arial"/>
                <w:sz w:val="22"/>
                <w:szCs w:val="22"/>
              </w:rPr>
              <w:t xml:space="preserve">En el marco de la mesa de trabajo realizada el día 18 de julio de 2022, se recibe el documento </w:t>
            </w:r>
            <w:r w:rsidRPr="002D0BA1">
              <w:rPr>
                <w:rFonts w:ascii="Arial" w:hAnsi="Arial" w:cs="Arial"/>
                <w:i/>
                <w:iCs/>
                <w:sz w:val="22"/>
                <w:szCs w:val="22"/>
              </w:rPr>
              <w:t>Banco Terminológico de Series y Subseries Documentales</w:t>
            </w:r>
            <w:r w:rsidRPr="002D0BA1">
              <w:rPr>
                <w:rFonts w:ascii="Arial" w:hAnsi="Arial" w:cs="Arial"/>
                <w:sz w:val="22"/>
                <w:szCs w:val="22"/>
              </w:rPr>
              <w:t xml:space="preserve">, </w:t>
            </w:r>
            <w:r w:rsidR="00584F1B" w:rsidRPr="002D0BA1">
              <w:rPr>
                <w:rFonts w:ascii="Arial" w:hAnsi="Arial" w:cs="Arial"/>
                <w:sz w:val="22"/>
                <w:szCs w:val="22"/>
              </w:rPr>
              <w:t xml:space="preserve">se observa que </w:t>
            </w:r>
            <w:r w:rsidRPr="002D0BA1">
              <w:rPr>
                <w:rFonts w:ascii="Arial" w:hAnsi="Arial" w:cs="Arial"/>
                <w:sz w:val="22"/>
                <w:szCs w:val="22"/>
              </w:rPr>
              <w:t>dicho documento no registra la fecha de aprobación por parte del Comité Institucional de Gestión y Desempeño, el formato no tiene códi</w:t>
            </w:r>
            <w:r w:rsidR="00584F1B" w:rsidRPr="002D0BA1">
              <w:rPr>
                <w:rFonts w:ascii="Arial" w:hAnsi="Arial" w:cs="Arial"/>
                <w:sz w:val="22"/>
                <w:szCs w:val="22"/>
              </w:rPr>
              <w:t xml:space="preserve">go ni fecha y tampoco se encuentra publicado en </w:t>
            </w:r>
            <w:r w:rsidR="00CC27F8" w:rsidRPr="002D0BA1">
              <w:rPr>
                <w:rFonts w:ascii="Arial" w:hAnsi="Arial" w:cs="Arial"/>
                <w:sz w:val="22"/>
                <w:szCs w:val="22"/>
              </w:rPr>
              <w:t xml:space="preserve">la página web de la entidad, botón de transparencia. </w:t>
            </w:r>
          </w:p>
          <w:p w14:paraId="11E3D728" w14:textId="666CE204" w:rsidR="00F2724F" w:rsidRPr="002D0BA1" w:rsidRDefault="00F2724F" w:rsidP="00584F1B">
            <w:pPr>
              <w:jc w:val="both"/>
              <w:rPr>
                <w:rFonts w:ascii="Arial" w:hAnsi="Arial" w:cs="Arial"/>
                <w:b/>
                <w:bCs/>
                <w:sz w:val="22"/>
                <w:szCs w:val="22"/>
              </w:rPr>
            </w:pPr>
          </w:p>
        </w:tc>
        <w:tc>
          <w:tcPr>
            <w:tcW w:w="2405" w:type="pct"/>
            <w:shd w:val="clear" w:color="auto" w:fill="auto"/>
          </w:tcPr>
          <w:p w14:paraId="106AC1E1" w14:textId="77777777" w:rsidR="00F2724F" w:rsidRPr="002D0BA1" w:rsidRDefault="00F2724F" w:rsidP="00F2724F">
            <w:pPr>
              <w:jc w:val="both"/>
              <w:rPr>
                <w:rFonts w:ascii="Arial" w:hAnsi="Arial" w:cs="Arial"/>
                <w:b/>
                <w:bCs/>
                <w:sz w:val="22"/>
                <w:szCs w:val="22"/>
              </w:rPr>
            </w:pPr>
            <w:r w:rsidRPr="002D0BA1">
              <w:rPr>
                <w:rFonts w:ascii="Arial" w:hAnsi="Arial" w:cs="Arial"/>
                <w:b/>
                <w:bCs/>
                <w:sz w:val="22"/>
                <w:szCs w:val="22"/>
              </w:rPr>
              <w:t xml:space="preserve">TEMA: Banco Terminológico de Series y Subseries Documentales </w:t>
            </w:r>
          </w:p>
          <w:p w14:paraId="698643D8" w14:textId="77777777" w:rsidR="00F2724F" w:rsidRPr="002D0BA1" w:rsidRDefault="00F2724F" w:rsidP="00F2724F">
            <w:pPr>
              <w:jc w:val="both"/>
              <w:rPr>
                <w:rFonts w:ascii="Arial" w:hAnsi="Arial" w:cs="Arial"/>
                <w:b/>
                <w:bCs/>
                <w:sz w:val="22"/>
                <w:szCs w:val="22"/>
              </w:rPr>
            </w:pPr>
          </w:p>
          <w:p w14:paraId="5EE5B36C" w14:textId="19CB0169" w:rsidR="00F2724F" w:rsidRPr="002D0BA1" w:rsidRDefault="00F2724F" w:rsidP="00F2724F">
            <w:pPr>
              <w:jc w:val="both"/>
              <w:rPr>
                <w:rFonts w:ascii="Arial" w:hAnsi="Arial" w:cs="Arial"/>
                <w:b/>
                <w:bCs/>
                <w:sz w:val="22"/>
                <w:szCs w:val="22"/>
              </w:rPr>
            </w:pPr>
            <w:r w:rsidRPr="002D0BA1">
              <w:rPr>
                <w:rFonts w:ascii="Arial" w:hAnsi="Arial" w:cs="Arial"/>
                <w:b/>
                <w:bCs/>
                <w:sz w:val="22"/>
                <w:szCs w:val="22"/>
                <w:u w:val="single"/>
              </w:rPr>
              <w:t>RECOMENDACIÓN No. 3</w:t>
            </w:r>
            <w:r w:rsidRPr="002D0BA1">
              <w:rPr>
                <w:rFonts w:ascii="Arial" w:hAnsi="Arial" w:cs="Arial"/>
                <w:b/>
                <w:bCs/>
                <w:sz w:val="22"/>
                <w:szCs w:val="22"/>
              </w:rPr>
              <w:t>:</w:t>
            </w:r>
          </w:p>
          <w:p w14:paraId="753B4114" w14:textId="77777777" w:rsidR="00342544" w:rsidRPr="002D0BA1" w:rsidRDefault="00342544" w:rsidP="005044AC">
            <w:pPr>
              <w:jc w:val="both"/>
              <w:rPr>
                <w:rFonts w:ascii="Arial" w:hAnsi="Arial" w:cs="Arial"/>
                <w:sz w:val="22"/>
                <w:szCs w:val="22"/>
              </w:rPr>
            </w:pPr>
          </w:p>
          <w:p w14:paraId="228EC338" w14:textId="77777777" w:rsidR="00584F1B" w:rsidRPr="002D0BA1" w:rsidRDefault="00584F1B" w:rsidP="005044AC">
            <w:pPr>
              <w:jc w:val="both"/>
              <w:rPr>
                <w:rFonts w:ascii="Arial" w:hAnsi="Arial" w:cs="Arial"/>
                <w:sz w:val="22"/>
                <w:szCs w:val="22"/>
              </w:rPr>
            </w:pPr>
            <w:r w:rsidRPr="002D0BA1">
              <w:rPr>
                <w:rFonts w:ascii="Arial" w:hAnsi="Arial" w:cs="Arial"/>
                <w:sz w:val="22"/>
                <w:szCs w:val="22"/>
              </w:rPr>
              <w:t>Ubicar el archivo editable y completar los datos de responsable de la elaboración, fecha y comité donde se aprobó el documento.</w:t>
            </w:r>
          </w:p>
          <w:p w14:paraId="19E8CD78" w14:textId="77777777" w:rsidR="00B93D8F" w:rsidRPr="002D0BA1" w:rsidRDefault="00B93D8F" w:rsidP="005044AC">
            <w:pPr>
              <w:jc w:val="both"/>
              <w:rPr>
                <w:rFonts w:ascii="Arial" w:hAnsi="Arial" w:cs="Arial"/>
                <w:sz w:val="22"/>
                <w:szCs w:val="22"/>
              </w:rPr>
            </w:pPr>
          </w:p>
          <w:p w14:paraId="6CC1D1BA" w14:textId="564F010B" w:rsidR="00B93D8F" w:rsidRPr="002D0BA1" w:rsidRDefault="00CC27F8" w:rsidP="00CC27F8">
            <w:pPr>
              <w:jc w:val="both"/>
              <w:rPr>
                <w:rFonts w:ascii="Arial" w:hAnsi="Arial" w:cs="Arial"/>
                <w:sz w:val="22"/>
                <w:szCs w:val="22"/>
              </w:rPr>
            </w:pPr>
            <w:r w:rsidRPr="002D0BA1">
              <w:rPr>
                <w:rFonts w:ascii="Arial" w:hAnsi="Arial" w:cs="Arial"/>
                <w:sz w:val="22"/>
                <w:szCs w:val="22"/>
              </w:rPr>
              <w:t>Publicar el documento en la página web de la entidad, botón de transparencia.</w:t>
            </w:r>
          </w:p>
        </w:tc>
      </w:tr>
      <w:tr w:rsidR="00A37B0A" w:rsidRPr="002D0BA1" w14:paraId="7586699F" w14:textId="77777777" w:rsidTr="00F012CC">
        <w:trPr>
          <w:trHeight w:val="555"/>
        </w:trPr>
        <w:tc>
          <w:tcPr>
            <w:tcW w:w="2595" w:type="pct"/>
            <w:shd w:val="clear" w:color="auto" w:fill="auto"/>
          </w:tcPr>
          <w:p w14:paraId="4DB64F7B" w14:textId="19998CAA" w:rsidR="00A37B0A" w:rsidRPr="002D0BA1" w:rsidRDefault="00A37B0A" w:rsidP="00A37B0A">
            <w:pPr>
              <w:jc w:val="both"/>
              <w:rPr>
                <w:rFonts w:ascii="Arial" w:hAnsi="Arial" w:cs="Arial"/>
                <w:b/>
                <w:bCs/>
                <w:sz w:val="22"/>
                <w:szCs w:val="22"/>
              </w:rPr>
            </w:pPr>
            <w:r w:rsidRPr="002D0BA1">
              <w:rPr>
                <w:rFonts w:ascii="Arial" w:hAnsi="Arial" w:cs="Arial"/>
                <w:b/>
                <w:bCs/>
                <w:sz w:val="22"/>
                <w:szCs w:val="22"/>
              </w:rPr>
              <w:t xml:space="preserve">Tema: </w:t>
            </w:r>
            <w:r w:rsidR="00175768" w:rsidRPr="002D0BA1">
              <w:rPr>
                <w:rFonts w:ascii="Arial" w:hAnsi="Arial" w:cs="Arial"/>
                <w:b/>
                <w:bCs/>
                <w:sz w:val="22"/>
                <w:szCs w:val="22"/>
              </w:rPr>
              <w:t>Cuadro de clasificación documental</w:t>
            </w:r>
          </w:p>
          <w:p w14:paraId="6613FE4B" w14:textId="77777777" w:rsidR="00A37B0A" w:rsidRPr="002D0BA1" w:rsidRDefault="00A37B0A" w:rsidP="00A37B0A">
            <w:pPr>
              <w:jc w:val="both"/>
              <w:rPr>
                <w:rFonts w:ascii="Arial" w:hAnsi="Arial" w:cs="Arial"/>
                <w:b/>
                <w:bCs/>
                <w:sz w:val="22"/>
                <w:szCs w:val="22"/>
              </w:rPr>
            </w:pPr>
          </w:p>
          <w:p w14:paraId="280F7091" w14:textId="74B587C8" w:rsidR="00A37B0A" w:rsidRPr="002D0BA1" w:rsidRDefault="00A37B0A" w:rsidP="00A37B0A">
            <w:pPr>
              <w:jc w:val="both"/>
              <w:rPr>
                <w:rFonts w:ascii="Arial" w:hAnsi="Arial" w:cs="Arial"/>
                <w:b/>
                <w:bCs/>
                <w:sz w:val="22"/>
                <w:szCs w:val="22"/>
                <w:u w:val="single"/>
              </w:rPr>
            </w:pPr>
            <w:r w:rsidRPr="002D0BA1">
              <w:rPr>
                <w:rFonts w:ascii="Arial" w:hAnsi="Arial" w:cs="Arial"/>
                <w:b/>
                <w:bCs/>
                <w:sz w:val="22"/>
                <w:szCs w:val="22"/>
                <w:u w:val="single"/>
              </w:rPr>
              <w:t>OBSERVACIÓN No. 4</w:t>
            </w:r>
          </w:p>
          <w:p w14:paraId="5917400A" w14:textId="77777777" w:rsidR="00A37B0A" w:rsidRPr="002D0BA1" w:rsidRDefault="00A37B0A" w:rsidP="00A645FD">
            <w:pPr>
              <w:jc w:val="both"/>
              <w:rPr>
                <w:rFonts w:ascii="Arial" w:hAnsi="Arial" w:cs="Arial"/>
                <w:b/>
                <w:bCs/>
                <w:sz w:val="22"/>
                <w:szCs w:val="22"/>
              </w:rPr>
            </w:pPr>
          </w:p>
          <w:p w14:paraId="6E46060A" w14:textId="3025842A" w:rsidR="00175768" w:rsidRPr="002D0BA1" w:rsidRDefault="00175768" w:rsidP="00A645FD">
            <w:pPr>
              <w:jc w:val="both"/>
              <w:rPr>
                <w:rFonts w:ascii="Arial" w:hAnsi="Arial" w:cs="Arial"/>
                <w:sz w:val="22"/>
                <w:szCs w:val="22"/>
              </w:rPr>
            </w:pPr>
            <w:r w:rsidRPr="002D0BA1">
              <w:rPr>
                <w:rFonts w:ascii="Arial" w:hAnsi="Arial" w:cs="Arial"/>
                <w:sz w:val="22"/>
                <w:szCs w:val="22"/>
              </w:rPr>
              <w:lastRenderedPageBreak/>
              <w:t xml:space="preserve">Revisada la página web de la entidad </w:t>
            </w:r>
            <w:r w:rsidR="008201D7" w:rsidRPr="002D0BA1">
              <w:rPr>
                <w:rFonts w:ascii="Arial" w:hAnsi="Arial" w:cs="Arial"/>
                <w:sz w:val="22"/>
                <w:szCs w:val="22"/>
              </w:rPr>
              <w:t xml:space="preserve">se observa que en el link del Botón de Transparencia </w:t>
            </w:r>
            <w:r w:rsidR="00945BFA" w:rsidRPr="002D0BA1">
              <w:rPr>
                <w:rFonts w:ascii="Arial" w:hAnsi="Arial" w:cs="Arial"/>
                <w:sz w:val="22"/>
                <w:szCs w:val="22"/>
              </w:rPr>
              <w:t xml:space="preserve">numeral 7.1, </w:t>
            </w:r>
            <w:r w:rsidR="008201D7" w:rsidRPr="002D0BA1">
              <w:rPr>
                <w:rFonts w:ascii="Arial" w:hAnsi="Arial" w:cs="Arial"/>
                <w:sz w:val="22"/>
                <w:szCs w:val="22"/>
              </w:rPr>
              <w:t xml:space="preserve">se encuentra publicado </w:t>
            </w:r>
            <w:r w:rsidR="00C12DFB" w:rsidRPr="002D0BA1">
              <w:rPr>
                <w:rFonts w:ascii="Arial" w:hAnsi="Arial" w:cs="Arial"/>
                <w:sz w:val="22"/>
                <w:szCs w:val="22"/>
              </w:rPr>
              <w:t>el Cuadro de Clasificación Documental código FRO330-422-1. En la parte inferior de dicho cuadro se menciona “</w:t>
            </w:r>
            <w:r w:rsidR="00C12DFB" w:rsidRPr="002D0BA1">
              <w:rPr>
                <w:rFonts w:ascii="Arial" w:hAnsi="Arial" w:cs="Arial"/>
                <w:i/>
                <w:iCs/>
                <w:sz w:val="22"/>
                <w:szCs w:val="22"/>
              </w:rPr>
              <w:t xml:space="preserve">Versión No 1 creación de formato  Cuadro de </w:t>
            </w:r>
            <w:proofErr w:type="spellStart"/>
            <w:r w:rsidR="00C12DFB" w:rsidRPr="002D0BA1">
              <w:rPr>
                <w:rFonts w:ascii="Arial" w:hAnsi="Arial" w:cs="Arial"/>
                <w:i/>
                <w:iCs/>
                <w:sz w:val="22"/>
                <w:szCs w:val="22"/>
              </w:rPr>
              <w:t>Clasificiacón</w:t>
            </w:r>
            <w:proofErr w:type="spellEnd"/>
            <w:r w:rsidR="00C12DFB" w:rsidRPr="002D0BA1">
              <w:rPr>
                <w:rFonts w:ascii="Arial" w:hAnsi="Arial" w:cs="Arial"/>
                <w:i/>
                <w:iCs/>
                <w:sz w:val="22"/>
                <w:szCs w:val="22"/>
              </w:rPr>
              <w:t xml:space="preserve"> Documental el cual se requiere para llevar a cabo el proceso de actualización de Tablas de Retención Documental  de la Lotería de Bogotá,  </w:t>
            </w:r>
            <w:r w:rsidR="00EB4C08" w:rsidRPr="002D0BA1">
              <w:rPr>
                <w:rFonts w:ascii="Arial" w:hAnsi="Arial" w:cs="Arial"/>
                <w:i/>
                <w:iCs/>
                <w:sz w:val="22"/>
                <w:szCs w:val="22"/>
              </w:rPr>
              <w:t>así</w:t>
            </w:r>
            <w:r w:rsidR="00C12DFB" w:rsidRPr="002D0BA1">
              <w:rPr>
                <w:rFonts w:ascii="Arial" w:hAnsi="Arial" w:cs="Arial"/>
                <w:i/>
                <w:iCs/>
                <w:sz w:val="22"/>
                <w:szCs w:val="22"/>
              </w:rPr>
              <w:t xml:space="preserve"> mismo garantizara el cumplimiento del Decreto No 1080 de 2015 de la Presidencia de la Republica  "Por medio del cual se expide el Decreto Único Reglamentario del Sector Cultura” Articulo 2.8..2.5.8 Instrumentos </w:t>
            </w:r>
            <w:proofErr w:type="spellStart"/>
            <w:r w:rsidR="00C12DFB" w:rsidRPr="002D0BA1">
              <w:rPr>
                <w:rFonts w:ascii="Arial" w:hAnsi="Arial" w:cs="Arial"/>
                <w:i/>
                <w:iCs/>
                <w:sz w:val="22"/>
                <w:szCs w:val="22"/>
              </w:rPr>
              <w:t>archivisticos</w:t>
            </w:r>
            <w:proofErr w:type="spellEnd"/>
            <w:r w:rsidR="00C12DFB" w:rsidRPr="002D0BA1">
              <w:rPr>
                <w:rFonts w:ascii="Arial" w:hAnsi="Arial" w:cs="Arial"/>
                <w:i/>
                <w:iCs/>
                <w:sz w:val="22"/>
                <w:szCs w:val="22"/>
              </w:rPr>
              <w:t xml:space="preserve"> para la gestión documental </w:t>
            </w:r>
            <w:proofErr w:type="spellStart"/>
            <w:r w:rsidR="00C12DFB" w:rsidRPr="002D0BA1">
              <w:rPr>
                <w:rFonts w:ascii="Arial" w:hAnsi="Arial" w:cs="Arial"/>
                <w:i/>
                <w:iCs/>
                <w:sz w:val="22"/>
                <w:szCs w:val="22"/>
              </w:rPr>
              <w:t>item</w:t>
            </w:r>
            <w:proofErr w:type="spellEnd"/>
            <w:r w:rsidR="00C12DFB" w:rsidRPr="002D0BA1">
              <w:rPr>
                <w:rFonts w:ascii="Arial" w:hAnsi="Arial" w:cs="Arial"/>
                <w:i/>
                <w:iCs/>
                <w:sz w:val="22"/>
                <w:szCs w:val="22"/>
              </w:rPr>
              <w:t xml:space="preserve"> a).”</w:t>
            </w:r>
            <w:r w:rsidR="00C12DFB" w:rsidRPr="002D0BA1">
              <w:rPr>
                <w:rFonts w:ascii="Arial" w:hAnsi="Arial" w:cs="Arial"/>
                <w:sz w:val="22"/>
                <w:szCs w:val="22"/>
              </w:rPr>
              <w:t xml:space="preserve"> Sin embargo, este cuadro de clasificación no corresponde a las Tablas de Retención aprobadas (vigencia 2016) y vigentes en la entidad; esto dado que en este momento la líder de gestión documental se encuentra en mesas de trabajo </w:t>
            </w:r>
            <w:r w:rsidR="00062AD0" w:rsidRPr="002D0BA1">
              <w:rPr>
                <w:rFonts w:ascii="Arial" w:hAnsi="Arial" w:cs="Arial"/>
                <w:sz w:val="22"/>
                <w:szCs w:val="22"/>
              </w:rPr>
              <w:t xml:space="preserve">por dependencias </w:t>
            </w:r>
            <w:r w:rsidR="00C12DFB" w:rsidRPr="002D0BA1">
              <w:rPr>
                <w:rFonts w:ascii="Arial" w:hAnsi="Arial" w:cs="Arial"/>
                <w:sz w:val="22"/>
                <w:szCs w:val="22"/>
              </w:rPr>
              <w:t xml:space="preserve">para </w:t>
            </w:r>
            <w:r w:rsidR="00945BFA" w:rsidRPr="002D0BA1">
              <w:rPr>
                <w:rFonts w:ascii="Arial" w:hAnsi="Arial" w:cs="Arial"/>
                <w:sz w:val="22"/>
                <w:szCs w:val="22"/>
              </w:rPr>
              <w:t xml:space="preserve">actualización </w:t>
            </w:r>
            <w:r w:rsidR="00C12DFB" w:rsidRPr="002D0BA1">
              <w:rPr>
                <w:rFonts w:ascii="Arial" w:hAnsi="Arial" w:cs="Arial"/>
                <w:sz w:val="22"/>
                <w:szCs w:val="22"/>
              </w:rPr>
              <w:t>de las TRD</w:t>
            </w:r>
            <w:r w:rsidR="00945BFA" w:rsidRPr="002D0BA1">
              <w:rPr>
                <w:rFonts w:ascii="Arial" w:hAnsi="Arial" w:cs="Arial"/>
                <w:sz w:val="22"/>
                <w:szCs w:val="22"/>
              </w:rPr>
              <w:t xml:space="preserve"> y sólo hasta que </w:t>
            </w:r>
            <w:r w:rsidR="00062AD0" w:rsidRPr="002D0BA1">
              <w:rPr>
                <w:rFonts w:ascii="Arial" w:hAnsi="Arial" w:cs="Arial"/>
                <w:sz w:val="22"/>
                <w:szCs w:val="22"/>
              </w:rPr>
              <w:t xml:space="preserve">ese </w:t>
            </w:r>
            <w:r w:rsidR="00945BFA" w:rsidRPr="002D0BA1">
              <w:rPr>
                <w:rFonts w:ascii="Arial" w:hAnsi="Arial" w:cs="Arial"/>
                <w:sz w:val="22"/>
                <w:szCs w:val="22"/>
              </w:rPr>
              <w:t xml:space="preserve"> proceso culmine</w:t>
            </w:r>
            <w:r w:rsidR="00062AD0" w:rsidRPr="002D0BA1">
              <w:rPr>
                <w:rFonts w:ascii="Arial" w:hAnsi="Arial" w:cs="Arial"/>
                <w:sz w:val="22"/>
                <w:szCs w:val="22"/>
              </w:rPr>
              <w:t xml:space="preserve"> se puede consolidar y publicar el Cuadro de Clasificación Documental. </w:t>
            </w:r>
          </w:p>
          <w:p w14:paraId="6004878D" w14:textId="6C009AF8" w:rsidR="00175768" w:rsidRPr="002D0BA1" w:rsidRDefault="00175768" w:rsidP="00A645FD">
            <w:pPr>
              <w:jc w:val="both"/>
              <w:rPr>
                <w:rFonts w:ascii="Arial" w:hAnsi="Arial" w:cs="Arial"/>
                <w:b/>
                <w:bCs/>
                <w:sz w:val="22"/>
                <w:szCs w:val="22"/>
              </w:rPr>
            </w:pPr>
          </w:p>
        </w:tc>
        <w:tc>
          <w:tcPr>
            <w:tcW w:w="2405" w:type="pct"/>
            <w:shd w:val="clear" w:color="auto" w:fill="auto"/>
          </w:tcPr>
          <w:p w14:paraId="7C70C378" w14:textId="0C031AAE" w:rsidR="00A37B0A" w:rsidRPr="002D0BA1" w:rsidRDefault="00A37B0A" w:rsidP="00A37B0A">
            <w:pPr>
              <w:jc w:val="both"/>
              <w:rPr>
                <w:rFonts w:ascii="Arial" w:hAnsi="Arial" w:cs="Arial"/>
                <w:b/>
                <w:bCs/>
                <w:sz w:val="22"/>
                <w:szCs w:val="22"/>
              </w:rPr>
            </w:pPr>
            <w:r w:rsidRPr="002D0BA1">
              <w:rPr>
                <w:rFonts w:ascii="Arial" w:hAnsi="Arial" w:cs="Arial"/>
                <w:b/>
                <w:bCs/>
                <w:sz w:val="22"/>
                <w:szCs w:val="22"/>
              </w:rPr>
              <w:lastRenderedPageBreak/>
              <w:t xml:space="preserve">TEMA: </w:t>
            </w:r>
            <w:r w:rsidR="00175768" w:rsidRPr="002D0BA1">
              <w:rPr>
                <w:rFonts w:ascii="Arial" w:hAnsi="Arial" w:cs="Arial"/>
                <w:b/>
                <w:bCs/>
                <w:sz w:val="22"/>
                <w:szCs w:val="22"/>
              </w:rPr>
              <w:t>Cuadro de clasificación documental</w:t>
            </w:r>
          </w:p>
          <w:p w14:paraId="0D07BEF2" w14:textId="77777777" w:rsidR="00A37B0A" w:rsidRPr="002D0BA1" w:rsidRDefault="00A37B0A" w:rsidP="00A37B0A">
            <w:pPr>
              <w:jc w:val="both"/>
              <w:rPr>
                <w:rFonts w:ascii="Arial" w:hAnsi="Arial" w:cs="Arial"/>
                <w:b/>
                <w:bCs/>
                <w:sz w:val="22"/>
                <w:szCs w:val="22"/>
              </w:rPr>
            </w:pPr>
          </w:p>
          <w:p w14:paraId="7D34F033" w14:textId="37060C1F" w:rsidR="00A37B0A" w:rsidRPr="002D0BA1" w:rsidRDefault="00A37B0A" w:rsidP="00A37B0A">
            <w:pPr>
              <w:jc w:val="both"/>
              <w:rPr>
                <w:rFonts w:ascii="Arial" w:hAnsi="Arial" w:cs="Arial"/>
                <w:b/>
                <w:bCs/>
                <w:sz w:val="22"/>
                <w:szCs w:val="22"/>
              </w:rPr>
            </w:pPr>
            <w:r w:rsidRPr="002D0BA1">
              <w:rPr>
                <w:rFonts w:ascii="Arial" w:hAnsi="Arial" w:cs="Arial"/>
                <w:b/>
                <w:bCs/>
                <w:sz w:val="22"/>
                <w:szCs w:val="22"/>
                <w:u w:val="single"/>
              </w:rPr>
              <w:t>RECOMENDACIÓN No. 4</w:t>
            </w:r>
            <w:r w:rsidRPr="002D0BA1">
              <w:rPr>
                <w:rFonts w:ascii="Arial" w:hAnsi="Arial" w:cs="Arial"/>
                <w:b/>
                <w:bCs/>
                <w:sz w:val="22"/>
                <w:szCs w:val="22"/>
              </w:rPr>
              <w:t>:</w:t>
            </w:r>
          </w:p>
          <w:p w14:paraId="279F4FB4" w14:textId="77777777" w:rsidR="00A37B0A" w:rsidRPr="002D0BA1" w:rsidRDefault="00A37B0A" w:rsidP="00F2724F">
            <w:pPr>
              <w:jc w:val="both"/>
              <w:rPr>
                <w:rFonts w:ascii="Arial" w:hAnsi="Arial" w:cs="Arial"/>
                <w:b/>
                <w:bCs/>
                <w:sz w:val="22"/>
                <w:szCs w:val="22"/>
              </w:rPr>
            </w:pPr>
          </w:p>
          <w:p w14:paraId="28D103AA" w14:textId="17CBEA86" w:rsidR="00062AD0" w:rsidRPr="002D0BA1" w:rsidRDefault="00062AD0" w:rsidP="00F2724F">
            <w:pPr>
              <w:jc w:val="both"/>
              <w:rPr>
                <w:rFonts w:ascii="Arial" w:hAnsi="Arial" w:cs="Arial"/>
                <w:b/>
                <w:bCs/>
                <w:sz w:val="22"/>
                <w:szCs w:val="22"/>
              </w:rPr>
            </w:pPr>
            <w:r w:rsidRPr="002D0BA1">
              <w:rPr>
                <w:rFonts w:ascii="Arial" w:hAnsi="Arial" w:cs="Arial"/>
                <w:sz w:val="22"/>
                <w:szCs w:val="22"/>
              </w:rPr>
              <w:lastRenderedPageBreak/>
              <w:t>Actualizar la información de la página web, especialmente el numeral 7.1 Instrumentos de Gestión de la Información</w:t>
            </w:r>
            <w:r w:rsidR="00B93D8F" w:rsidRPr="002D0BA1">
              <w:rPr>
                <w:rFonts w:ascii="Arial" w:hAnsi="Arial" w:cs="Arial"/>
                <w:sz w:val="22"/>
                <w:szCs w:val="22"/>
              </w:rPr>
              <w:t>, toda vez que el Cuadro de Clasificación Documental código FRO330-422-1 no corresponde a las Tablas de Retención aprobadas (vigencia 2016) y vigentes en la entidad.</w:t>
            </w:r>
          </w:p>
        </w:tc>
      </w:tr>
      <w:tr w:rsidR="00A37B0A" w:rsidRPr="002D0BA1" w14:paraId="042DEB13" w14:textId="77777777" w:rsidTr="00F012CC">
        <w:trPr>
          <w:trHeight w:val="555"/>
        </w:trPr>
        <w:tc>
          <w:tcPr>
            <w:tcW w:w="2595" w:type="pct"/>
            <w:shd w:val="clear" w:color="auto" w:fill="auto"/>
          </w:tcPr>
          <w:p w14:paraId="22B455E0" w14:textId="7A430703" w:rsidR="00A37B0A" w:rsidRPr="002D0BA1" w:rsidRDefault="00A37B0A" w:rsidP="00A37B0A">
            <w:pPr>
              <w:jc w:val="both"/>
              <w:rPr>
                <w:rFonts w:ascii="Arial" w:hAnsi="Arial" w:cs="Arial"/>
                <w:b/>
                <w:bCs/>
                <w:sz w:val="22"/>
                <w:szCs w:val="22"/>
              </w:rPr>
            </w:pPr>
            <w:r w:rsidRPr="002D0BA1">
              <w:rPr>
                <w:rFonts w:ascii="Arial" w:hAnsi="Arial" w:cs="Arial"/>
                <w:b/>
                <w:bCs/>
                <w:sz w:val="22"/>
                <w:szCs w:val="22"/>
              </w:rPr>
              <w:lastRenderedPageBreak/>
              <w:t xml:space="preserve">Tema: </w:t>
            </w:r>
            <w:r w:rsidR="00C340C9" w:rsidRPr="002D0BA1">
              <w:rPr>
                <w:rFonts w:ascii="Arial" w:hAnsi="Arial" w:cs="Arial"/>
                <w:b/>
                <w:bCs/>
                <w:sz w:val="22"/>
                <w:szCs w:val="22"/>
              </w:rPr>
              <w:t xml:space="preserve">Publicación en la página web del </w:t>
            </w:r>
            <w:r w:rsidR="008A6FD1" w:rsidRPr="002D0BA1">
              <w:rPr>
                <w:rFonts w:ascii="Arial" w:hAnsi="Arial" w:cs="Arial"/>
                <w:b/>
                <w:bCs/>
                <w:sz w:val="22"/>
                <w:szCs w:val="22"/>
              </w:rPr>
              <w:t xml:space="preserve">Plan de Conservación Documental </w:t>
            </w:r>
            <w:r w:rsidR="00F70E10" w:rsidRPr="002D0BA1">
              <w:rPr>
                <w:rFonts w:ascii="Arial" w:hAnsi="Arial" w:cs="Arial"/>
                <w:b/>
                <w:bCs/>
                <w:sz w:val="22"/>
                <w:szCs w:val="22"/>
              </w:rPr>
              <w:t xml:space="preserve"> </w:t>
            </w:r>
          </w:p>
          <w:p w14:paraId="1EC26829" w14:textId="23229D13" w:rsidR="002E7D9B" w:rsidRPr="002D0BA1" w:rsidRDefault="002E7D9B" w:rsidP="00A37B0A">
            <w:pPr>
              <w:jc w:val="both"/>
              <w:rPr>
                <w:rFonts w:ascii="Arial" w:hAnsi="Arial" w:cs="Arial"/>
                <w:b/>
                <w:bCs/>
                <w:sz w:val="22"/>
                <w:szCs w:val="22"/>
              </w:rPr>
            </w:pPr>
          </w:p>
          <w:p w14:paraId="26A28B69" w14:textId="223730A7" w:rsidR="00A37B0A" w:rsidRPr="002D0BA1" w:rsidRDefault="00A37B0A" w:rsidP="00A37B0A">
            <w:pPr>
              <w:jc w:val="both"/>
              <w:rPr>
                <w:rFonts w:ascii="Arial" w:hAnsi="Arial" w:cs="Arial"/>
                <w:b/>
                <w:bCs/>
                <w:sz w:val="22"/>
                <w:szCs w:val="22"/>
                <w:u w:val="single"/>
              </w:rPr>
            </w:pPr>
            <w:r w:rsidRPr="002D0BA1">
              <w:rPr>
                <w:rFonts w:ascii="Arial" w:hAnsi="Arial" w:cs="Arial"/>
                <w:b/>
                <w:bCs/>
                <w:sz w:val="22"/>
                <w:szCs w:val="22"/>
                <w:u w:val="single"/>
              </w:rPr>
              <w:t xml:space="preserve">OBSERVACIÓN No. </w:t>
            </w:r>
            <w:r w:rsidR="00A744B5" w:rsidRPr="002D0BA1">
              <w:rPr>
                <w:rFonts w:ascii="Arial" w:hAnsi="Arial" w:cs="Arial"/>
                <w:b/>
                <w:bCs/>
                <w:sz w:val="22"/>
                <w:szCs w:val="22"/>
                <w:u w:val="single"/>
              </w:rPr>
              <w:t>5</w:t>
            </w:r>
          </w:p>
          <w:p w14:paraId="4AF465DF" w14:textId="77777777" w:rsidR="00A37B0A" w:rsidRPr="002D0BA1" w:rsidRDefault="00A37B0A" w:rsidP="00A37B0A">
            <w:pPr>
              <w:jc w:val="both"/>
              <w:rPr>
                <w:rFonts w:ascii="Arial" w:hAnsi="Arial" w:cs="Arial"/>
                <w:b/>
                <w:bCs/>
                <w:sz w:val="22"/>
                <w:szCs w:val="22"/>
              </w:rPr>
            </w:pPr>
          </w:p>
          <w:p w14:paraId="7B85C981" w14:textId="72B26EEA" w:rsidR="002E7D9B" w:rsidRPr="002D0BA1" w:rsidRDefault="002E7D9B" w:rsidP="00A37B0A">
            <w:pPr>
              <w:jc w:val="both"/>
              <w:rPr>
                <w:rFonts w:ascii="Arial" w:hAnsi="Arial" w:cs="Arial"/>
                <w:i/>
                <w:iCs/>
                <w:sz w:val="22"/>
                <w:szCs w:val="22"/>
              </w:rPr>
            </w:pPr>
            <w:r w:rsidRPr="002D0BA1">
              <w:rPr>
                <w:rFonts w:ascii="Arial" w:hAnsi="Arial" w:cs="Arial"/>
                <w:sz w:val="22"/>
                <w:szCs w:val="22"/>
              </w:rPr>
              <w:t xml:space="preserve">Revisada la página web de la entidad se observa que en el link del Botón de Transparencia </w:t>
            </w:r>
            <w:r w:rsidRPr="002D0BA1">
              <w:rPr>
                <w:rFonts w:ascii="Arial" w:hAnsi="Arial" w:cs="Arial"/>
                <w:i/>
                <w:iCs/>
                <w:sz w:val="22"/>
                <w:szCs w:val="22"/>
              </w:rPr>
              <w:t>7.1.6 Plan de conservación digital</w:t>
            </w:r>
          </w:p>
          <w:p w14:paraId="2E8D8608" w14:textId="4F5A7FC1" w:rsidR="00316086" w:rsidRPr="002D0BA1" w:rsidRDefault="002E7D9B" w:rsidP="00A37B0A">
            <w:pPr>
              <w:jc w:val="both"/>
              <w:rPr>
                <w:rFonts w:ascii="Arial" w:hAnsi="Arial" w:cs="Arial"/>
                <w:sz w:val="22"/>
                <w:szCs w:val="22"/>
              </w:rPr>
            </w:pPr>
            <w:r w:rsidRPr="002D0BA1">
              <w:rPr>
                <w:rFonts w:ascii="Arial" w:hAnsi="Arial" w:cs="Arial"/>
                <w:sz w:val="22"/>
                <w:szCs w:val="22"/>
              </w:rPr>
              <w:t>esta publicado el documento Plan de Conservación Documental versión 1, con fecha 2019</w:t>
            </w:r>
            <w:r w:rsidR="00316086" w:rsidRPr="002D0BA1">
              <w:rPr>
                <w:rFonts w:ascii="Arial" w:hAnsi="Arial" w:cs="Arial"/>
                <w:sz w:val="22"/>
                <w:szCs w:val="22"/>
              </w:rPr>
              <w:t xml:space="preserve">; es decir, </w:t>
            </w:r>
            <w:r w:rsidR="008A6FD1" w:rsidRPr="002D0BA1">
              <w:rPr>
                <w:rFonts w:ascii="Arial" w:hAnsi="Arial" w:cs="Arial"/>
                <w:sz w:val="22"/>
                <w:szCs w:val="22"/>
              </w:rPr>
              <w:t xml:space="preserve">el nombre del documento publicado no corresponde </w:t>
            </w:r>
            <w:r w:rsidR="007E28CA" w:rsidRPr="002D0BA1">
              <w:rPr>
                <w:rFonts w:ascii="Arial" w:hAnsi="Arial" w:cs="Arial"/>
                <w:sz w:val="22"/>
                <w:szCs w:val="22"/>
              </w:rPr>
              <w:t xml:space="preserve">con el contenido del archivo. </w:t>
            </w:r>
          </w:p>
          <w:p w14:paraId="0252A5D4" w14:textId="1CF4EF1C" w:rsidR="002E7D9B" w:rsidRPr="002D0BA1" w:rsidRDefault="002E7D9B" w:rsidP="00A37B0A">
            <w:pPr>
              <w:jc w:val="both"/>
              <w:rPr>
                <w:rFonts w:ascii="Arial" w:hAnsi="Arial" w:cs="Arial"/>
                <w:b/>
                <w:bCs/>
                <w:sz w:val="22"/>
                <w:szCs w:val="22"/>
              </w:rPr>
            </w:pPr>
          </w:p>
        </w:tc>
        <w:tc>
          <w:tcPr>
            <w:tcW w:w="2405" w:type="pct"/>
            <w:shd w:val="clear" w:color="auto" w:fill="auto"/>
          </w:tcPr>
          <w:p w14:paraId="44CB1309" w14:textId="40191BB2" w:rsidR="00A37B0A" w:rsidRPr="002D0BA1" w:rsidRDefault="00A37B0A" w:rsidP="00A37B0A">
            <w:pPr>
              <w:jc w:val="both"/>
              <w:rPr>
                <w:rFonts w:ascii="Arial" w:hAnsi="Arial" w:cs="Arial"/>
                <w:b/>
                <w:bCs/>
                <w:sz w:val="22"/>
                <w:szCs w:val="22"/>
              </w:rPr>
            </w:pPr>
            <w:r w:rsidRPr="002D0BA1">
              <w:rPr>
                <w:rFonts w:ascii="Arial" w:hAnsi="Arial" w:cs="Arial"/>
                <w:b/>
                <w:bCs/>
                <w:sz w:val="22"/>
                <w:szCs w:val="22"/>
              </w:rPr>
              <w:t xml:space="preserve">TEMA: </w:t>
            </w:r>
            <w:r w:rsidR="00AA502C" w:rsidRPr="002D0BA1">
              <w:rPr>
                <w:rFonts w:ascii="Arial" w:hAnsi="Arial" w:cs="Arial"/>
                <w:b/>
                <w:bCs/>
                <w:sz w:val="22"/>
                <w:szCs w:val="22"/>
              </w:rPr>
              <w:t>Plan de Conservación Documental</w:t>
            </w:r>
          </w:p>
          <w:p w14:paraId="3DA61C95" w14:textId="77777777" w:rsidR="00A37B0A" w:rsidRPr="002D0BA1" w:rsidRDefault="00A37B0A" w:rsidP="00A37B0A">
            <w:pPr>
              <w:jc w:val="both"/>
              <w:rPr>
                <w:rFonts w:ascii="Arial" w:hAnsi="Arial" w:cs="Arial"/>
                <w:b/>
                <w:bCs/>
                <w:sz w:val="22"/>
                <w:szCs w:val="22"/>
              </w:rPr>
            </w:pPr>
          </w:p>
          <w:p w14:paraId="04BAA7DD" w14:textId="0EA5A533" w:rsidR="00A37B0A" w:rsidRPr="002D0BA1" w:rsidRDefault="00A37B0A" w:rsidP="00A37B0A">
            <w:pPr>
              <w:jc w:val="both"/>
              <w:rPr>
                <w:rFonts w:ascii="Arial" w:hAnsi="Arial" w:cs="Arial"/>
                <w:b/>
                <w:bCs/>
                <w:sz w:val="22"/>
                <w:szCs w:val="22"/>
                <w:u w:val="single"/>
              </w:rPr>
            </w:pPr>
            <w:r w:rsidRPr="002D0BA1">
              <w:rPr>
                <w:rFonts w:ascii="Arial" w:hAnsi="Arial" w:cs="Arial"/>
                <w:b/>
                <w:bCs/>
                <w:sz w:val="22"/>
                <w:szCs w:val="22"/>
                <w:u w:val="single"/>
              </w:rPr>
              <w:t xml:space="preserve">RECOMENDACIÓN No. </w:t>
            </w:r>
            <w:r w:rsidR="000673AD" w:rsidRPr="002D0BA1">
              <w:rPr>
                <w:rFonts w:ascii="Arial" w:hAnsi="Arial" w:cs="Arial"/>
                <w:b/>
                <w:bCs/>
                <w:sz w:val="22"/>
                <w:szCs w:val="22"/>
                <w:u w:val="single"/>
              </w:rPr>
              <w:t>5</w:t>
            </w:r>
            <w:r w:rsidRPr="002D0BA1">
              <w:rPr>
                <w:rFonts w:ascii="Arial" w:hAnsi="Arial" w:cs="Arial"/>
                <w:b/>
                <w:bCs/>
                <w:sz w:val="22"/>
                <w:szCs w:val="22"/>
              </w:rPr>
              <w:t>:</w:t>
            </w:r>
            <w:r w:rsidR="00316086" w:rsidRPr="002D0BA1">
              <w:rPr>
                <w:rFonts w:ascii="Arial" w:hAnsi="Arial" w:cs="Arial"/>
                <w:b/>
                <w:bCs/>
                <w:sz w:val="22"/>
                <w:szCs w:val="22"/>
              </w:rPr>
              <w:t xml:space="preserve"> </w:t>
            </w:r>
          </w:p>
          <w:p w14:paraId="03BF4F14" w14:textId="77777777" w:rsidR="007E28CA" w:rsidRPr="002D0BA1" w:rsidRDefault="007E28CA" w:rsidP="00A37B0A">
            <w:pPr>
              <w:jc w:val="both"/>
              <w:rPr>
                <w:rFonts w:ascii="Arial" w:hAnsi="Arial" w:cs="Arial"/>
                <w:b/>
                <w:bCs/>
                <w:sz w:val="22"/>
                <w:szCs w:val="22"/>
              </w:rPr>
            </w:pPr>
          </w:p>
          <w:p w14:paraId="0B94CEE6" w14:textId="69057993" w:rsidR="0042570A" w:rsidRPr="002D0BA1" w:rsidRDefault="0042570A" w:rsidP="00A37B0A">
            <w:pPr>
              <w:jc w:val="both"/>
              <w:rPr>
                <w:rFonts w:ascii="Arial" w:hAnsi="Arial" w:cs="Arial"/>
                <w:sz w:val="22"/>
                <w:szCs w:val="22"/>
              </w:rPr>
            </w:pPr>
            <w:r w:rsidRPr="002D0BA1">
              <w:rPr>
                <w:rFonts w:ascii="Arial" w:hAnsi="Arial" w:cs="Arial"/>
                <w:sz w:val="22"/>
                <w:szCs w:val="22"/>
              </w:rPr>
              <w:t>Ajustar en la pagina web el nombre real del documento publicado</w:t>
            </w:r>
            <w:r w:rsidR="00316086" w:rsidRPr="002D0BA1">
              <w:rPr>
                <w:rFonts w:ascii="Arial" w:hAnsi="Arial" w:cs="Arial"/>
                <w:sz w:val="22"/>
                <w:szCs w:val="22"/>
              </w:rPr>
              <w:t>, dado que</w:t>
            </w:r>
            <w:r w:rsidR="007E28CA" w:rsidRPr="002D0BA1">
              <w:rPr>
                <w:rFonts w:ascii="Arial" w:hAnsi="Arial" w:cs="Arial"/>
                <w:sz w:val="22"/>
                <w:szCs w:val="22"/>
              </w:rPr>
              <w:t xml:space="preserve"> a la fecha la entidad no cuenta con Plan de Conservación Digital aprobado, sino con Plan de Conservación Documental,</w:t>
            </w:r>
          </w:p>
          <w:p w14:paraId="21C35E7A" w14:textId="77777777" w:rsidR="0042570A" w:rsidRPr="002D0BA1" w:rsidRDefault="0042570A" w:rsidP="00A37B0A">
            <w:pPr>
              <w:jc w:val="both"/>
              <w:rPr>
                <w:rFonts w:ascii="Arial" w:hAnsi="Arial" w:cs="Arial"/>
                <w:b/>
                <w:bCs/>
                <w:sz w:val="22"/>
                <w:szCs w:val="22"/>
              </w:rPr>
            </w:pPr>
          </w:p>
          <w:p w14:paraId="37B05EB4" w14:textId="01980AF0" w:rsidR="00316086" w:rsidRPr="002D0BA1" w:rsidRDefault="00316086" w:rsidP="007E28CA">
            <w:pPr>
              <w:jc w:val="both"/>
              <w:rPr>
                <w:rFonts w:ascii="Arial" w:hAnsi="Arial" w:cs="Arial"/>
                <w:b/>
                <w:bCs/>
                <w:sz w:val="22"/>
                <w:szCs w:val="22"/>
              </w:rPr>
            </w:pPr>
          </w:p>
        </w:tc>
      </w:tr>
      <w:tr w:rsidR="00595A7E" w:rsidRPr="002D0BA1" w14:paraId="002AD514" w14:textId="77777777" w:rsidTr="00F012CC">
        <w:trPr>
          <w:trHeight w:val="555"/>
        </w:trPr>
        <w:tc>
          <w:tcPr>
            <w:tcW w:w="2595" w:type="pct"/>
            <w:shd w:val="clear" w:color="auto" w:fill="auto"/>
          </w:tcPr>
          <w:p w14:paraId="46F81091" w14:textId="04FB6691" w:rsidR="00595A7E" w:rsidRPr="002D0BA1" w:rsidRDefault="00595A7E" w:rsidP="00595A7E">
            <w:pPr>
              <w:jc w:val="both"/>
              <w:rPr>
                <w:rFonts w:ascii="Arial" w:hAnsi="Arial" w:cs="Arial"/>
                <w:sz w:val="22"/>
                <w:szCs w:val="22"/>
              </w:rPr>
            </w:pPr>
            <w:r w:rsidRPr="002D0BA1">
              <w:rPr>
                <w:rFonts w:ascii="Arial" w:hAnsi="Arial" w:cs="Arial"/>
                <w:b/>
                <w:bCs/>
                <w:sz w:val="22"/>
                <w:szCs w:val="22"/>
              </w:rPr>
              <w:t xml:space="preserve">Tema: </w:t>
            </w:r>
            <w:r w:rsidRPr="002D0BA1">
              <w:rPr>
                <w:rFonts w:ascii="Arial" w:hAnsi="Arial" w:cs="Arial"/>
                <w:sz w:val="22"/>
                <w:szCs w:val="22"/>
              </w:rPr>
              <w:t>Plan de Emergencias Gestión Documental</w:t>
            </w:r>
          </w:p>
          <w:p w14:paraId="35A05561" w14:textId="77777777" w:rsidR="00595A7E" w:rsidRPr="002D0BA1" w:rsidRDefault="00595A7E" w:rsidP="00595A7E">
            <w:pPr>
              <w:jc w:val="both"/>
              <w:rPr>
                <w:rFonts w:ascii="Arial" w:hAnsi="Arial" w:cs="Arial"/>
                <w:sz w:val="22"/>
                <w:szCs w:val="22"/>
              </w:rPr>
            </w:pPr>
          </w:p>
          <w:p w14:paraId="62F847BF" w14:textId="2A62B44E" w:rsidR="00595A7E" w:rsidRPr="002D0BA1" w:rsidRDefault="00595A7E" w:rsidP="00595A7E">
            <w:pPr>
              <w:jc w:val="both"/>
              <w:rPr>
                <w:rFonts w:ascii="Arial" w:hAnsi="Arial" w:cs="Arial"/>
                <w:b/>
                <w:bCs/>
                <w:sz w:val="22"/>
                <w:szCs w:val="22"/>
                <w:u w:val="single"/>
              </w:rPr>
            </w:pPr>
            <w:r w:rsidRPr="002D0BA1">
              <w:rPr>
                <w:rFonts w:ascii="Arial" w:hAnsi="Arial" w:cs="Arial"/>
                <w:b/>
                <w:bCs/>
                <w:sz w:val="22"/>
                <w:szCs w:val="22"/>
                <w:u w:val="single"/>
              </w:rPr>
              <w:t xml:space="preserve">Observación No. </w:t>
            </w:r>
            <w:r w:rsidR="00C55F9C" w:rsidRPr="002D0BA1">
              <w:rPr>
                <w:rFonts w:ascii="Arial" w:hAnsi="Arial" w:cs="Arial"/>
                <w:b/>
                <w:bCs/>
                <w:sz w:val="22"/>
                <w:szCs w:val="22"/>
                <w:u w:val="single"/>
              </w:rPr>
              <w:t>6</w:t>
            </w:r>
          </w:p>
          <w:p w14:paraId="4F201CAF" w14:textId="77777777" w:rsidR="00595A7E" w:rsidRPr="002D0BA1" w:rsidRDefault="00595A7E" w:rsidP="00251E0E">
            <w:pPr>
              <w:jc w:val="both"/>
              <w:rPr>
                <w:rFonts w:ascii="Arial" w:hAnsi="Arial" w:cs="Arial"/>
                <w:b/>
                <w:bCs/>
                <w:sz w:val="22"/>
                <w:szCs w:val="22"/>
              </w:rPr>
            </w:pPr>
          </w:p>
          <w:p w14:paraId="1220B62A" w14:textId="685FC7CB" w:rsidR="00DA184B" w:rsidRPr="002D0BA1" w:rsidRDefault="00595A7E" w:rsidP="00251E0E">
            <w:pPr>
              <w:jc w:val="both"/>
              <w:rPr>
                <w:rFonts w:ascii="Arial" w:hAnsi="Arial" w:cs="Arial"/>
                <w:sz w:val="22"/>
                <w:szCs w:val="22"/>
              </w:rPr>
            </w:pPr>
            <w:r w:rsidRPr="002D0BA1">
              <w:rPr>
                <w:rFonts w:ascii="Arial" w:hAnsi="Arial" w:cs="Arial"/>
                <w:sz w:val="22"/>
                <w:szCs w:val="22"/>
              </w:rPr>
              <w:t>En cumplimiento de las acciones del plan de mejoramiento la entidad formuló el Plan de Emergencias Gestión Documental, dicho plan incluye el numeral 7.2.1 Funciones básicas del gestor del plan de emergencias</w:t>
            </w:r>
            <w:r w:rsidR="00351E76" w:rsidRPr="002D0BA1">
              <w:rPr>
                <w:rFonts w:ascii="Arial" w:hAnsi="Arial" w:cs="Arial"/>
                <w:sz w:val="22"/>
                <w:szCs w:val="22"/>
              </w:rPr>
              <w:t xml:space="preserve">. Teniendo en cuenta que el día 13 de julio de 2022 se realizó visita al archivo de la entidad y se evidenció la ocurrencia de un siniestro </w:t>
            </w:r>
            <w:r w:rsidR="00C55F9C" w:rsidRPr="002D0BA1">
              <w:rPr>
                <w:rFonts w:ascii="Arial" w:hAnsi="Arial" w:cs="Arial"/>
                <w:sz w:val="22"/>
                <w:szCs w:val="22"/>
              </w:rPr>
              <w:t xml:space="preserve">el día 22 de junio de </w:t>
            </w:r>
            <w:r w:rsidR="00C55F9C" w:rsidRPr="002D0BA1">
              <w:rPr>
                <w:rFonts w:ascii="Arial" w:hAnsi="Arial" w:cs="Arial"/>
                <w:sz w:val="22"/>
                <w:szCs w:val="22"/>
              </w:rPr>
              <w:lastRenderedPageBreak/>
              <w:t xml:space="preserve">2022 </w:t>
            </w:r>
            <w:r w:rsidR="00351E76" w:rsidRPr="002D0BA1">
              <w:rPr>
                <w:rFonts w:ascii="Arial" w:hAnsi="Arial" w:cs="Arial"/>
                <w:sz w:val="22"/>
                <w:szCs w:val="22"/>
              </w:rPr>
              <w:t xml:space="preserve">relacionado con filtraciones que mojaron el archivo, se solicitó el día 27 de julio el Informe del evento. Dicho informe fue entregado el día 29 de julio de 2022 y en él se observan los siguientes aspectos: 1) no tiene fecha de elaboración, 2) </w:t>
            </w:r>
            <w:r w:rsidR="00353619" w:rsidRPr="002D0BA1">
              <w:rPr>
                <w:rFonts w:ascii="Arial" w:hAnsi="Arial" w:cs="Arial"/>
                <w:sz w:val="22"/>
                <w:szCs w:val="22"/>
              </w:rPr>
              <w:t xml:space="preserve">no hay soporte de la entrega del informe a la Jefe de la Unidad de Recursos Físicos, 3) no hay evidencia del cumplimiento de las actividades referidas en el numeral 7.2.1. Ítem </w:t>
            </w:r>
            <w:r w:rsidR="00353619" w:rsidRPr="002D0BA1">
              <w:rPr>
                <w:rFonts w:ascii="Arial" w:hAnsi="Arial" w:cs="Arial"/>
                <w:i/>
                <w:iCs/>
                <w:sz w:val="22"/>
                <w:szCs w:val="22"/>
              </w:rPr>
              <w:t>Después de la emergencia</w:t>
            </w:r>
            <w:r w:rsidR="00353619" w:rsidRPr="002D0BA1">
              <w:rPr>
                <w:rFonts w:ascii="Arial" w:hAnsi="Arial" w:cs="Arial"/>
                <w:sz w:val="22"/>
                <w:szCs w:val="22"/>
              </w:rPr>
              <w:t xml:space="preserve">. </w:t>
            </w:r>
          </w:p>
          <w:p w14:paraId="3D5ADB86" w14:textId="461742F3" w:rsidR="00595A7E" w:rsidRPr="002D0BA1" w:rsidRDefault="00595A7E" w:rsidP="00251E0E">
            <w:pPr>
              <w:jc w:val="both"/>
              <w:rPr>
                <w:rFonts w:ascii="Arial" w:hAnsi="Arial" w:cs="Arial"/>
                <w:b/>
                <w:bCs/>
                <w:sz w:val="22"/>
                <w:szCs w:val="22"/>
              </w:rPr>
            </w:pPr>
          </w:p>
        </w:tc>
        <w:tc>
          <w:tcPr>
            <w:tcW w:w="2405" w:type="pct"/>
            <w:shd w:val="clear" w:color="auto" w:fill="auto"/>
          </w:tcPr>
          <w:p w14:paraId="69E55E99" w14:textId="10524496" w:rsidR="00595A7E" w:rsidRPr="002D0BA1" w:rsidRDefault="00595A7E" w:rsidP="00595A7E">
            <w:pPr>
              <w:jc w:val="both"/>
              <w:rPr>
                <w:rFonts w:ascii="Arial" w:hAnsi="Arial" w:cs="Arial"/>
                <w:sz w:val="22"/>
                <w:szCs w:val="22"/>
              </w:rPr>
            </w:pPr>
            <w:r w:rsidRPr="002D0BA1">
              <w:rPr>
                <w:rFonts w:ascii="Arial" w:hAnsi="Arial" w:cs="Arial"/>
                <w:b/>
                <w:bCs/>
                <w:sz w:val="22"/>
                <w:szCs w:val="22"/>
              </w:rPr>
              <w:lastRenderedPageBreak/>
              <w:t xml:space="preserve">Tema: </w:t>
            </w:r>
            <w:r w:rsidRPr="002D0BA1">
              <w:rPr>
                <w:rFonts w:ascii="Arial" w:hAnsi="Arial" w:cs="Arial"/>
                <w:sz w:val="22"/>
                <w:szCs w:val="22"/>
              </w:rPr>
              <w:t>Plan de Emergencias Gestión Documental</w:t>
            </w:r>
          </w:p>
          <w:p w14:paraId="1F6B0939" w14:textId="77777777" w:rsidR="00595A7E" w:rsidRPr="002D0BA1" w:rsidRDefault="00595A7E" w:rsidP="00595A7E">
            <w:pPr>
              <w:jc w:val="both"/>
              <w:rPr>
                <w:rFonts w:ascii="Arial" w:hAnsi="Arial" w:cs="Arial"/>
                <w:sz w:val="22"/>
                <w:szCs w:val="22"/>
              </w:rPr>
            </w:pPr>
          </w:p>
          <w:p w14:paraId="684D89ED" w14:textId="05C6B519" w:rsidR="00595A7E" w:rsidRPr="002D0BA1" w:rsidRDefault="00595A7E" w:rsidP="00595A7E">
            <w:pPr>
              <w:jc w:val="both"/>
              <w:rPr>
                <w:rFonts w:ascii="Arial" w:hAnsi="Arial" w:cs="Arial"/>
                <w:b/>
                <w:bCs/>
                <w:sz w:val="22"/>
                <w:szCs w:val="22"/>
                <w:u w:val="single"/>
              </w:rPr>
            </w:pPr>
            <w:r w:rsidRPr="002D0BA1">
              <w:rPr>
                <w:rFonts w:ascii="Arial" w:hAnsi="Arial" w:cs="Arial"/>
                <w:b/>
                <w:bCs/>
                <w:sz w:val="22"/>
                <w:szCs w:val="22"/>
                <w:u w:val="single"/>
              </w:rPr>
              <w:t xml:space="preserve">Recomendación No. </w:t>
            </w:r>
            <w:r w:rsidR="00C55F9C" w:rsidRPr="002D0BA1">
              <w:rPr>
                <w:rFonts w:ascii="Arial" w:hAnsi="Arial" w:cs="Arial"/>
                <w:b/>
                <w:bCs/>
                <w:sz w:val="22"/>
                <w:szCs w:val="22"/>
                <w:u w:val="single"/>
              </w:rPr>
              <w:t>6</w:t>
            </w:r>
          </w:p>
          <w:p w14:paraId="2E146741" w14:textId="77777777" w:rsidR="00595A7E" w:rsidRPr="002D0BA1" w:rsidRDefault="00595A7E" w:rsidP="00251E0E">
            <w:pPr>
              <w:jc w:val="both"/>
              <w:rPr>
                <w:rFonts w:ascii="Arial" w:hAnsi="Arial" w:cs="Arial"/>
                <w:b/>
                <w:bCs/>
                <w:sz w:val="22"/>
                <w:szCs w:val="22"/>
              </w:rPr>
            </w:pPr>
          </w:p>
          <w:p w14:paraId="5809D447" w14:textId="77777777" w:rsidR="00353619" w:rsidRPr="002D0BA1" w:rsidRDefault="00353619" w:rsidP="00251E0E">
            <w:pPr>
              <w:jc w:val="both"/>
              <w:rPr>
                <w:rFonts w:ascii="Arial" w:hAnsi="Arial" w:cs="Arial"/>
                <w:sz w:val="22"/>
                <w:szCs w:val="22"/>
              </w:rPr>
            </w:pPr>
            <w:r w:rsidRPr="002D0BA1">
              <w:rPr>
                <w:rFonts w:ascii="Arial" w:hAnsi="Arial" w:cs="Arial"/>
                <w:sz w:val="22"/>
                <w:szCs w:val="22"/>
              </w:rPr>
              <w:t>Socializar con los directos responsables los roles y responsabilidades del Plan de Emergencias Gestión Documental.</w:t>
            </w:r>
          </w:p>
          <w:p w14:paraId="7CCD31A4" w14:textId="77777777" w:rsidR="00353619" w:rsidRPr="002D0BA1" w:rsidRDefault="00353619" w:rsidP="00251E0E">
            <w:pPr>
              <w:jc w:val="both"/>
              <w:rPr>
                <w:rFonts w:ascii="Arial" w:hAnsi="Arial" w:cs="Arial"/>
                <w:b/>
                <w:bCs/>
                <w:sz w:val="22"/>
                <w:szCs w:val="22"/>
              </w:rPr>
            </w:pPr>
          </w:p>
          <w:p w14:paraId="47F37E00" w14:textId="1D7B0E8D" w:rsidR="00353619" w:rsidRPr="002D0BA1" w:rsidRDefault="00353619" w:rsidP="00353619">
            <w:pPr>
              <w:jc w:val="both"/>
              <w:rPr>
                <w:rFonts w:ascii="Arial" w:hAnsi="Arial" w:cs="Arial"/>
                <w:sz w:val="22"/>
                <w:szCs w:val="22"/>
              </w:rPr>
            </w:pPr>
            <w:r w:rsidRPr="002D0BA1">
              <w:rPr>
                <w:rFonts w:ascii="Arial" w:hAnsi="Arial" w:cs="Arial"/>
                <w:sz w:val="22"/>
                <w:szCs w:val="22"/>
              </w:rPr>
              <w:t xml:space="preserve">Establecer un formato de informe que incluya todos los requerimientos definidos en el Plan de Emergencias Gestión Documental, de esta </w:t>
            </w:r>
            <w:r w:rsidRPr="002D0BA1">
              <w:rPr>
                <w:rFonts w:ascii="Arial" w:hAnsi="Arial" w:cs="Arial"/>
                <w:sz w:val="22"/>
                <w:szCs w:val="22"/>
              </w:rPr>
              <w:lastRenderedPageBreak/>
              <w:t xml:space="preserve">forma no se omitirán aspectos de obligatorio cumplimiento. </w:t>
            </w:r>
          </w:p>
          <w:p w14:paraId="61A4890E" w14:textId="309E7250" w:rsidR="00353619" w:rsidRPr="002D0BA1" w:rsidRDefault="00353619" w:rsidP="00BE3E98">
            <w:pPr>
              <w:jc w:val="both"/>
              <w:rPr>
                <w:rFonts w:ascii="Arial" w:hAnsi="Arial" w:cs="Arial"/>
                <w:sz w:val="22"/>
                <w:szCs w:val="22"/>
              </w:rPr>
            </w:pPr>
          </w:p>
        </w:tc>
      </w:tr>
    </w:tbl>
    <w:p w14:paraId="3080CF05" w14:textId="36EB0F30" w:rsidR="00B71E4B" w:rsidRPr="002D0BA1" w:rsidRDefault="002E7D9B" w:rsidP="0088433A">
      <w:pPr>
        <w:rPr>
          <w:rFonts w:ascii="Arial" w:hAnsi="Arial" w:cs="Arial"/>
          <w:sz w:val="22"/>
          <w:szCs w:val="22"/>
        </w:rPr>
      </w:pPr>
      <w:r w:rsidRPr="002D0BA1">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933"/>
        <w:gridCol w:w="2034"/>
      </w:tblGrid>
      <w:tr w:rsidR="0088433A" w:rsidRPr="002D0BA1" w14:paraId="4939F61B" w14:textId="77777777" w:rsidTr="009B124A">
        <w:tc>
          <w:tcPr>
            <w:tcW w:w="5000" w:type="pct"/>
            <w:gridSpan w:val="3"/>
            <w:shd w:val="clear" w:color="auto" w:fill="D9D9D9"/>
          </w:tcPr>
          <w:p w14:paraId="008D5672" w14:textId="77777777" w:rsidR="0088433A" w:rsidRPr="002D0BA1" w:rsidRDefault="0088433A" w:rsidP="009B124A">
            <w:pPr>
              <w:spacing w:before="100" w:beforeAutospacing="1" w:after="100" w:afterAutospacing="1"/>
              <w:jc w:val="center"/>
              <w:rPr>
                <w:rFonts w:ascii="Arial" w:hAnsi="Arial" w:cs="Arial"/>
                <w:b/>
                <w:bCs/>
                <w:sz w:val="22"/>
                <w:szCs w:val="22"/>
              </w:rPr>
            </w:pPr>
            <w:r w:rsidRPr="002D0BA1">
              <w:rPr>
                <w:rFonts w:ascii="Arial" w:hAnsi="Arial" w:cs="Arial"/>
                <w:b/>
                <w:bCs/>
                <w:sz w:val="22"/>
                <w:szCs w:val="22"/>
              </w:rPr>
              <w:t>FIRMA DEL INFORME DE AUDITORÍA:</w:t>
            </w:r>
          </w:p>
        </w:tc>
      </w:tr>
      <w:tr w:rsidR="0088433A" w:rsidRPr="002D0BA1" w14:paraId="168F1CD9" w14:textId="77777777" w:rsidTr="009B124A">
        <w:trPr>
          <w:trHeight w:val="317"/>
        </w:trPr>
        <w:tc>
          <w:tcPr>
            <w:tcW w:w="2507" w:type="pct"/>
            <w:shd w:val="clear" w:color="auto" w:fill="F2F2F2"/>
            <w:vAlign w:val="center"/>
          </w:tcPr>
          <w:p w14:paraId="4FA34778" w14:textId="77777777" w:rsidR="0088433A" w:rsidRPr="002D0BA1" w:rsidRDefault="0088433A" w:rsidP="009B124A">
            <w:pPr>
              <w:tabs>
                <w:tab w:val="left" w:pos="2430"/>
              </w:tabs>
              <w:jc w:val="center"/>
              <w:rPr>
                <w:rFonts w:ascii="Arial" w:hAnsi="Arial" w:cs="Arial"/>
                <w:b/>
                <w:bCs/>
                <w:sz w:val="22"/>
                <w:szCs w:val="22"/>
              </w:rPr>
            </w:pPr>
            <w:r w:rsidRPr="002D0BA1">
              <w:rPr>
                <w:rFonts w:ascii="Arial" w:hAnsi="Arial" w:cs="Arial"/>
                <w:b/>
                <w:bCs/>
                <w:sz w:val="22"/>
                <w:szCs w:val="22"/>
              </w:rPr>
              <w:t>FECHA DE APROBACIÓN:</w:t>
            </w:r>
          </w:p>
        </w:tc>
        <w:tc>
          <w:tcPr>
            <w:tcW w:w="2493" w:type="pct"/>
            <w:gridSpan w:val="2"/>
            <w:shd w:val="clear" w:color="auto" w:fill="FFFFFF"/>
            <w:vAlign w:val="center"/>
          </w:tcPr>
          <w:p w14:paraId="45F9ADD8" w14:textId="77777777" w:rsidR="0088433A" w:rsidRPr="002D0BA1" w:rsidRDefault="0088433A" w:rsidP="009B124A">
            <w:pPr>
              <w:tabs>
                <w:tab w:val="left" w:pos="2430"/>
              </w:tabs>
              <w:jc w:val="center"/>
              <w:rPr>
                <w:rFonts w:ascii="Arial" w:hAnsi="Arial" w:cs="Arial"/>
                <w:b/>
                <w:bCs/>
                <w:sz w:val="22"/>
                <w:szCs w:val="22"/>
              </w:rPr>
            </w:pPr>
          </w:p>
        </w:tc>
      </w:tr>
      <w:tr w:rsidR="0088433A" w:rsidRPr="002D0BA1" w14:paraId="5139C82B" w14:textId="77777777" w:rsidTr="009B124A">
        <w:trPr>
          <w:trHeight w:val="280"/>
        </w:trPr>
        <w:tc>
          <w:tcPr>
            <w:tcW w:w="2507" w:type="pct"/>
            <w:shd w:val="clear" w:color="auto" w:fill="F2F2F2"/>
            <w:vAlign w:val="center"/>
          </w:tcPr>
          <w:p w14:paraId="0B528175" w14:textId="77777777" w:rsidR="0088433A" w:rsidRPr="002D0BA1" w:rsidRDefault="0088433A" w:rsidP="009B124A">
            <w:pPr>
              <w:tabs>
                <w:tab w:val="left" w:pos="2430"/>
              </w:tabs>
              <w:jc w:val="center"/>
              <w:rPr>
                <w:rFonts w:ascii="Arial" w:hAnsi="Arial" w:cs="Arial"/>
                <w:b/>
                <w:bCs/>
                <w:sz w:val="22"/>
                <w:szCs w:val="22"/>
              </w:rPr>
            </w:pPr>
            <w:r w:rsidRPr="002D0BA1">
              <w:rPr>
                <w:rFonts w:ascii="Arial" w:hAnsi="Arial" w:cs="Arial"/>
                <w:b/>
                <w:bCs/>
                <w:sz w:val="22"/>
                <w:szCs w:val="22"/>
              </w:rPr>
              <w:t>NOMBRE</w:t>
            </w:r>
          </w:p>
        </w:tc>
        <w:tc>
          <w:tcPr>
            <w:tcW w:w="1472" w:type="pct"/>
            <w:shd w:val="clear" w:color="auto" w:fill="F2F2F2"/>
            <w:vAlign w:val="center"/>
          </w:tcPr>
          <w:p w14:paraId="773D2A0F" w14:textId="77777777" w:rsidR="0088433A" w:rsidRPr="002D0BA1" w:rsidRDefault="0088433A" w:rsidP="009B124A">
            <w:pPr>
              <w:tabs>
                <w:tab w:val="left" w:pos="2430"/>
              </w:tabs>
              <w:jc w:val="center"/>
              <w:rPr>
                <w:rFonts w:ascii="Arial" w:hAnsi="Arial" w:cs="Arial"/>
                <w:b/>
                <w:bCs/>
                <w:sz w:val="22"/>
                <w:szCs w:val="22"/>
              </w:rPr>
            </w:pPr>
            <w:r w:rsidRPr="002D0BA1">
              <w:rPr>
                <w:rFonts w:ascii="Arial" w:hAnsi="Arial" w:cs="Arial"/>
                <w:b/>
                <w:bCs/>
                <w:sz w:val="22"/>
                <w:szCs w:val="22"/>
              </w:rPr>
              <w:t>RESPONSABILIDAD</w:t>
            </w:r>
          </w:p>
        </w:tc>
        <w:tc>
          <w:tcPr>
            <w:tcW w:w="1021" w:type="pct"/>
            <w:shd w:val="clear" w:color="auto" w:fill="F2F2F2"/>
            <w:vAlign w:val="center"/>
          </w:tcPr>
          <w:p w14:paraId="00838960" w14:textId="77777777" w:rsidR="0088433A" w:rsidRPr="002D0BA1" w:rsidRDefault="0088433A" w:rsidP="009B124A">
            <w:pPr>
              <w:tabs>
                <w:tab w:val="left" w:pos="2430"/>
              </w:tabs>
              <w:jc w:val="center"/>
              <w:rPr>
                <w:rFonts w:ascii="Arial" w:hAnsi="Arial" w:cs="Arial"/>
                <w:b/>
                <w:bCs/>
                <w:sz w:val="22"/>
                <w:szCs w:val="22"/>
              </w:rPr>
            </w:pPr>
            <w:r w:rsidRPr="002D0BA1">
              <w:rPr>
                <w:rFonts w:ascii="Arial" w:hAnsi="Arial" w:cs="Arial"/>
                <w:b/>
                <w:bCs/>
                <w:sz w:val="22"/>
                <w:szCs w:val="22"/>
              </w:rPr>
              <w:t>FIRMA</w:t>
            </w:r>
          </w:p>
        </w:tc>
      </w:tr>
      <w:tr w:rsidR="0088433A" w:rsidRPr="002D0BA1" w14:paraId="074F8410" w14:textId="77777777" w:rsidTr="009B124A">
        <w:trPr>
          <w:trHeight w:val="397"/>
        </w:trPr>
        <w:tc>
          <w:tcPr>
            <w:tcW w:w="2507" w:type="pct"/>
            <w:shd w:val="clear" w:color="auto" w:fill="auto"/>
            <w:vAlign w:val="center"/>
          </w:tcPr>
          <w:p w14:paraId="30C0FE7A" w14:textId="71131B24" w:rsidR="0088433A" w:rsidRPr="002D0BA1" w:rsidRDefault="00191C1E" w:rsidP="009B124A">
            <w:pPr>
              <w:tabs>
                <w:tab w:val="left" w:pos="2430"/>
              </w:tabs>
              <w:jc w:val="center"/>
              <w:rPr>
                <w:rFonts w:ascii="Arial" w:hAnsi="Arial" w:cs="Arial"/>
                <w:sz w:val="22"/>
                <w:szCs w:val="22"/>
              </w:rPr>
            </w:pPr>
            <w:r w:rsidRPr="002D0BA1">
              <w:rPr>
                <w:rFonts w:ascii="Arial" w:hAnsi="Arial" w:cs="Arial"/>
                <w:sz w:val="22"/>
                <w:szCs w:val="22"/>
              </w:rPr>
              <w:t>Wellfin Jhonathan Canro Rodríguez</w:t>
            </w:r>
          </w:p>
        </w:tc>
        <w:tc>
          <w:tcPr>
            <w:tcW w:w="1472" w:type="pct"/>
            <w:shd w:val="clear" w:color="auto" w:fill="auto"/>
            <w:vAlign w:val="center"/>
          </w:tcPr>
          <w:p w14:paraId="76EF5FFD" w14:textId="77777777" w:rsidR="0088433A" w:rsidRPr="002D0BA1" w:rsidRDefault="0088433A" w:rsidP="009B124A">
            <w:pPr>
              <w:tabs>
                <w:tab w:val="left" w:pos="2430"/>
              </w:tabs>
              <w:jc w:val="center"/>
              <w:rPr>
                <w:rFonts w:ascii="Arial" w:hAnsi="Arial" w:cs="Arial"/>
                <w:sz w:val="22"/>
                <w:szCs w:val="22"/>
              </w:rPr>
            </w:pPr>
            <w:r w:rsidRPr="002D0BA1">
              <w:rPr>
                <w:rFonts w:ascii="Arial" w:hAnsi="Arial" w:cs="Arial"/>
                <w:sz w:val="22"/>
                <w:szCs w:val="22"/>
              </w:rPr>
              <w:t>Jefe Oficina de Control Interno</w:t>
            </w:r>
          </w:p>
        </w:tc>
        <w:tc>
          <w:tcPr>
            <w:tcW w:w="1021" w:type="pct"/>
            <w:shd w:val="clear" w:color="auto" w:fill="auto"/>
            <w:vAlign w:val="center"/>
          </w:tcPr>
          <w:p w14:paraId="58426CA9" w14:textId="77777777" w:rsidR="0088433A" w:rsidRPr="002D0BA1" w:rsidRDefault="0088433A" w:rsidP="009B124A">
            <w:pPr>
              <w:tabs>
                <w:tab w:val="left" w:pos="2430"/>
              </w:tabs>
              <w:jc w:val="center"/>
              <w:rPr>
                <w:rFonts w:ascii="Arial" w:hAnsi="Arial" w:cs="Arial"/>
                <w:sz w:val="22"/>
                <w:szCs w:val="22"/>
              </w:rPr>
            </w:pPr>
          </w:p>
        </w:tc>
      </w:tr>
      <w:tr w:rsidR="0088433A" w:rsidRPr="002D0BA1" w14:paraId="35ED8AC9" w14:textId="77777777" w:rsidTr="009B124A">
        <w:trPr>
          <w:trHeight w:val="397"/>
        </w:trPr>
        <w:tc>
          <w:tcPr>
            <w:tcW w:w="2507" w:type="pct"/>
            <w:shd w:val="clear" w:color="auto" w:fill="auto"/>
            <w:vAlign w:val="center"/>
          </w:tcPr>
          <w:p w14:paraId="108A062C" w14:textId="0B31E594" w:rsidR="0088433A" w:rsidRPr="002D0BA1" w:rsidRDefault="00191C1E" w:rsidP="009B124A">
            <w:pPr>
              <w:tabs>
                <w:tab w:val="left" w:pos="2430"/>
              </w:tabs>
              <w:jc w:val="center"/>
              <w:rPr>
                <w:rFonts w:ascii="Arial" w:hAnsi="Arial" w:cs="Arial"/>
                <w:sz w:val="22"/>
                <w:szCs w:val="22"/>
              </w:rPr>
            </w:pPr>
            <w:r w:rsidRPr="002D0BA1">
              <w:rPr>
                <w:rFonts w:ascii="Arial" w:hAnsi="Arial" w:cs="Arial"/>
                <w:sz w:val="22"/>
                <w:szCs w:val="22"/>
              </w:rPr>
              <w:t xml:space="preserve">Luz Dary Amaya Peña </w:t>
            </w:r>
          </w:p>
        </w:tc>
        <w:tc>
          <w:tcPr>
            <w:tcW w:w="1472" w:type="pct"/>
            <w:shd w:val="clear" w:color="auto" w:fill="auto"/>
            <w:vAlign w:val="center"/>
          </w:tcPr>
          <w:p w14:paraId="1A1B8DD8" w14:textId="022829E5" w:rsidR="0088433A" w:rsidRPr="002D0BA1" w:rsidRDefault="0088433A" w:rsidP="009B124A">
            <w:pPr>
              <w:tabs>
                <w:tab w:val="left" w:pos="2430"/>
              </w:tabs>
              <w:jc w:val="center"/>
              <w:rPr>
                <w:rFonts w:ascii="Arial" w:hAnsi="Arial" w:cs="Arial"/>
                <w:sz w:val="22"/>
                <w:szCs w:val="22"/>
              </w:rPr>
            </w:pPr>
            <w:r w:rsidRPr="002D0BA1">
              <w:rPr>
                <w:rFonts w:ascii="Arial" w:hAnsi="Arial" w:cs="Arial"/>
                <w:sz w:val="22"/>
                <w:szCs w:val="22"/>
              </w:rPr>
              <w:t>Auditor</w:t>
            </w:r>
            <w:r w:rsidR="000B312B" w:rsidRPr="002D0BA1">
              <w:rPr>
                <w:rFonts w:ascii="Arial" w:hAnsi="Arial" w:cs="Arial"/>
                <w:sz w:val="22"/>
                <w:szCs w:val="22"/>
              </w:rPr>
              <w:t xml:space="preserve"> líder</w:t>
            </w:r>
            <w:r w:rsidRPr="002D0BA1">
              <w:rPr>
                <w:rFonts w:ascii="Arial" w:hAnsi="Arial" w:cs="Arial"/>
                <w:sz w:val="22"/>
                <w:szCs w:val="22"/>
              </w:rPr>
              <w:t xml:space="preserve"> </w:t>
            </w:r>
            <w:r w:rsidR="00E67E40" w:rsidRPr="002D0BA1">
              <w:rPr>
                <w:rFonts w:ascii="Arial" w:hAnsi="Arial" w:cs="Arial"/>
                <w:sz w:val="22"/>
                <w:szCs w:val="22"/>
              </w:rPr>
              <w:t>designado</w:t>
            </w:r>
          </w:p>
        </w:tc>
        <w:tc>
          <w:tcPr>
            <w:tcW w:w="1021" w:type="pct"/>
            <w:shd w:val="clear" w:color="auto" w:fill="auto"/>
            <w:vAlign w:val="center"/>
          </w:tcPr>
          <w:p w14:paraId="2E1D525D" w14:textId="77777777" w:rsidR="0088433A" w:rsidRPr="002D0BA1" w:rsidRDefault="0088433A" w:rsidP="009B124A">
            <w:pPr>
              <w:tabs>
                <w:tab w:val="left" w:pos="2430"/>
              </w:tabs>
              <w:jc w:val="center"/>
              <w:rPr>
                <w:rFonts w:ascii="Arial" w:hAnsi="Arial" w:cs="Arial"/>
                <w:sz w:val="22"/>
                <w:szCs w:val="22"/>
              </w:rPr>
            </w:pPr>
          </w:p>
        </w:tc>
      </w:tr>
      <w:tr w:rsidR="0088433A" w:rsidRPr="002D0BA1" w14:paraId="738ECEA7" w14:textId="77777777" w:rsidTr="009B124A">
        <w:trPr>
          <w:trHeight w:val="397"/>
        </w:trPr>
        <w:tc>
          <w:tcPr>
            <w:tcW w:w="2507" w:type="pct"/>
            <w:shd w:val="clear" w:color="auto" w:fill="auto"/>
            <w:vAlign w:val="center"/>
          </w:tcPr>
          <w:p w14:paraId="74F2020E" w14:textId="2F2ADFE9" w:rsidR="0088433A" w:rsidRPr="002D0BA1" w:rsidRDefault="00191C1E" w:rsidP="009B124A">
            <w:pPr>
              <w:tabs>
                <w:tab w:val="left" w:pos="2430"/>
              </w:tabs>
              <w:jc w:val="center"/>
              <w:rPr>
                <w:rFonts w:ascii="Arial" w:hAnsi="Arial" w:cs="Arial"/>
                <w:sz w:val="22"/>
                <w:szCs w:val="22"/>
              </w:rPr>
            </w:pPr>
            <w:r w:rsidRPr="002D0BA1">
              <w:rPr>
                <w:rFonts w:ascii="Arial" w:hAnsi="Arial" w:cs="Arial"/>
                <w:sz w:val="22"/>
                <w:szCs w:val="22"/>
              </w:rPr>
              <w:t xml:space="preserve">No aplica </w:t>
            </w:r>
          </w:p>
        </w:tc>
        <w:tc>
          <w:tcPr>
            <w:tcW w:w="1472" w:type="pct"/>
            <w:shd w:val="clear" w:color="auto" w:fill="auto"/>
            <w:vAlign w:val="center"/>
          </w:tcPr>
          <w:p w14:paraId="0345C668" w14:textId="716C0F80" w:rsidR="0088433A" w:rsidRPr="002D0BA1" w:rsidRDefault="00387824" w:rsidP="009B124A">
            <w:pPr>
              <w:tabs>
                <w:tab w:val="left" w:pos="2430"/>
              </w:tabs>
              <w:jc w:val="center"/>
              <w:rPr>
                <w:rFonts w:ascii="Arial" w:hAnsi="Arial" w:cs="Arial"/>
                <w:sz w:val="22"/>
                <w:szCs w:val="22"/>
              </w:rPr>
            </w:pPr>
            <w:r w:rsidRPr="002D0BA1">
              <w:rPr>
                <w:rFonts w:ascii="Arial" w:hAnsi="Arial" w:cs="Arial"/>
                <w:sz w:val="22"/>
                <w:szCs w:val="22"/>
              </w:rPr>
              <w:t>Auditor Acompañante</w:t>
            </w:r>
          </w:p>
        </w:tc>
        <w:tc>
          <w:tcPr>
            <w:tcW w:w="1021" w:type="pct"/>
            <w:shd w:val="clear" w:color="auto" w:fill="auto"/>
            <w:vAlign w:val="center"/>
          </w:tcPr>
          <w:p w14:paraId="26D925E0" w14:textId="77777777" w:rsidR="0088433A" w:rsidRPr="002D0BA1" w:rsidRDefault="0088433A" w:rsidP="009B124A">
            <w:pPr>
              <w:tabs>
                <w:tab w:val="left" w:pos="2430"/>
              </w:tabs>
              <w:jc w:val="center"/>
              <w:rPr>
                <w:rFonts w:ascii="Arial" w:hAnsi="Arial" w:cs="Arial"/>
                <w:sz w:val="22"/>
                <w:szCs w:val="22"/>
              </w:rPr>
            </w:pPr>
          </w:p>
        </w:tc>
      </w:tr>
    </w:tbl>
    <w:p w14:paraId="31F96F68" w14:textId="605F1E9B" w:rsidR="00387824" w:rsidRPr="002D0BA1" w:rsidRDefault="00387824" w:rsidP="0042570A">
      <w:pPr>
        <w:widowControl w:val="0"/>
        <w:spacing w:before="65" w:after="160" w:line="259" w:lineRule="auto"/>
        <w:contextualSpacing/>
        <w:outlineLvl w:val="1"/>
        <w:rPr>
          <w:rFonts w:ascii="Arial" w:eastAsia="Arial" w:hAnsi="Arial" w:cs="Arial"/>
          <w:b/>
          <w:bCs/>
          <w:spacing w:val="-2"/>
          <w:sz w:val="22"/>
          <w:szCs w:val="22"/>
        </w:rPr>
      </w:pPr>
    </w:p>
    <w:sectPr w:rsidR="00387824" w:rsidRPr="002D0BA1" w:rsidSect="0088433A">
      <w:headerReference w:type="default" r:id="rId9"/>
      <w:footerReference w:type="default" r:id="rId10"/>
      <w:pgSz w:w="12240" w:h="15840"/>
      <w:pgMar w:top="1826" w:right="1134" w:bottom="1418" w:left="1134"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A25F" w14:textId="77777777" w:rsidR="00CE3992" w:rsidRDefault="00CE3992" w:rsidP="00064F28">
      <w:r>
        <w:separator/>
      </w:r>
    </w:p>
  </w:endnote>
  <w:endnote w:type="continuationSeparator" w:id="0">
    <w:p w14:paraId="20A318C0" w14:textId="77777777" w:rsidR="00CE3992" w:rsidRDefault="00CE3992" w:rsidP="000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2E6" w14:textId="77777777" w:rsidR="00522BC6" w:rsidRDefault="00522BC6">
    <w:pPr>
      <w:pStyle w:val="Piedepgina"/>
    </w:pPr>
    <w:r>
      <w:rPr>
        <w:noProof/>
        <w:lang w:eastAsia="es-CO"/>
      </w:rPr>
      <w:drawing>
        <wp:anchor distT="0" distB="0" distL="114300" distR="114300" simplePos="0" relativeHeight="251659264" behindDoc="0" locked="0" layoutInCell="1" allowOverlap="1" wp14:anchorId="3A206265" wp14:editId="076B7F15">
          <wp:simplePos x="0" y="0"/>
          <wp:positionH relativeFrom="column">
            <wp:posOffset>-643255</wp:posOffset>
          </wp:positionH>
          <wp:positionV relativeFrom="paragraph">
            <wp:posOffset>146050</wp:posOffset>
          </wp:positionV>
          <wp:extent cx="7546340" cy="8477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3582"/>
                  <a:stretch/>
                </pic:blipFill>
                <pic:spPr bwMode="auto">
                  <a:xfrm>
                    <a:off x="0" y="0"/>
                    <a:ext cx="75463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D068" w14:textId="77777777" w:rsidR="00CE3992" w:rsidRDefault="00CE3992" w:rsidP="00064F28">
      <w:r>
        <w:separator/>
      </w:r>
    </w:p>
  </w:footnote>
  <w:footnote w:type="continuationSeparator" w:id="0">
    <w:p w14:paraId="1FEE2966" w14:textId="77777777" w:rsidR="00CE3992" w:rsidRDefault="00CE3992" w:rsidP="0006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40"/>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9"/>
      <w:gridCol w:w="1277"/>
      <w:gridCol w:w="1277"/>
    </w:tblGrid>
    <w:tr w:rsidR="000902A7" w:rsidRPr="00F37CFF" w14:paraId="6E857CD0" w14:textId="77777777" w:rsidTr="00102364">
      <w:trPr>
        <w:trHeight w:val="312"/>
      </w:trPr>
      <w:tc>
        <w:tcPr>
          <w:tcW w:w="3889" w:type="dxa"/>
          <w:vMerge w:val="restart"/>
          <w:vAlign w:val="center"/>
        </w:tcPr>
        <w:p w14:paraId="1C35979C" w14:textId="670F48B7" w:rsidR="000902A7" w:rsidRPr="001526A7" w:rsidRDefault="000902A7" w:rsidP="000902A7">
          <w:pPr>
            <w:pStyle w:val="Encabezado"/>
            <w:jc w:val="center"/>
            <w:rPr>
              <w:rFonts w:ascii="Calibri" w:hAnsi="Calibri"/>
              <w:b/>
              <w:noProof/>
              <w:lang w:eastAsia="es-CO"/>
            </w:rPr>
          </w:pPr>
          <w:r>
            <w:rPr>
              <w:rFonts w:ascii="Calibri" w:hAnsi="Calibri" w:cs="Calibri"/>
              <w:b/>
            </w:rPr>
            <w:t>INFORME DE AUDITORÍA INTERNA</w:t>
          </w:r>
        </w:p>
      </w:tc>
      <w:tc>
        <w:tcPr>
          <w:tcW w:w="1277" w:type="dxa"/>
          <w:vAlign w:val="center"/>
        </w:tcPr>
        <w:p w14:paraId="4F05EA47" w14:textId="77777777" w:rsidR="000902A7" w:rsidRPr="001526A7" w:rsidRDefault="000902A7" w:rsidP="000902A7">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277" w:type="dxa"/>
          <w:vAlign w:val="center"/>
        </w:tcPr>
        <w:p w14:paraId="3F2BCE9A" w14:textId="5FD6AC8A" w:rsidR="000902A7" w:rsidRDefault="000902A7" w:rsidP="000902A7">
          <w:pPr>
            <w:pStyle w:val="Encabezado"/>
            <w:jc w:val="center"/>
            <w:rPr>
              <w:rFonts w:ascii="Calibri" w:hAnsi="Calibri"/>
              <w:b/>
              <w:noProof/>
              <w:sz w:val="16"/>
              <w:szCs w:val="12"/>
              <w:lang w:eastAsia="es-CO"/>
            </w:rPr>
          </w:pPr>
          <w:r w:rsidRPr="00AF3B2F">
            <w:rPr>
              <w:rFonts w:ascii="Calibri" w:hAnsi="Calibri"/>
              <w:b/>
              <w:noProof/>
              <w:sz w:val="16"/>
              <w:szCs w:val="12"/>
              <w:lang w:eastAsia="es-CO"/>
            </w:rPr>
            <w:t>FRO102-483-1</w:t>
          </w:r>
        </w:p>
      </w:tc>
    </w:tr>
    <w:tr w:rsidR="000902A7" w:rsidRPr="00F37CFF" w14:paraId="6A75E2CE" w14:textId="77777777" w:rsidTr="00102364">
      <w:trPr>
        <w:trHeight w:val="300"/>
      </w:trPr>
      <w:tc>
        <w:tcPr>
          <w:tcW w:w="3889" w:type="dxa"/>
          <w:vMerge/>
          <w:vAlign w:val="center"/>
        </w:tcPr>
        <w:p w14:paraId="12123A2A" w14:textId="77777777" w:rsidR="000902A7" w:rsidRDefault="000902A7" w:rsidP="000902A7">
          <w:pPr>
            <w:pStyle w:val="Encabezado"/>
            <w:jc w:val="center"/>
            <w:rPr>
              <w:rFonts w:ascii="Calibri" w:hAnsi="Calibri" w:cs="Calibri"/>
              <w:b/>
            </w:rPr>
          </w:pPr>
        </w:p>
      </w:tc>
      <w:tc>
        <w:tcPr>
          <w:tcW w:w="1277" w:type="dxa"/>
          <w:vAlign w:val="center"/>
        </w:tcPr>
        <w:p w14:paraId="604E27CF" w14:textId="77777777" w:rsidR="000902A7" w:rsidRPr="001526A7" w:rsidRDefault="000902A7" w:rsidP="000902A7">
          <w:pPr>
            <w:pStyle w:val="Encabezado"/>
            <w:rPr>
              <w:rFonts w:ascii="Calibri" w:hAnsi="Calibri"/>
              <w:b/>
              <w:noProof/>
              <w:sz w:val="16"/>
              <w:szCs w:val="12"/>
              <w:lang w:eastAsia="es-CO"/>
            </w:rPr>
          </w:pPr>
          <w:r>
            <w:rPr>
              <w:rFonts w:ascii="Calibri" w:hAnsi="Calibri"/>
              <w:b/>
              <w:noProof/>
              <w:sz w:val="16"/>
              <w:szCs w:val="12"/>
              <w:lang w:eastAsia="es-CO"/>
            </w:rPr>
            <w:t>VERSIÓN:</w:t>
          </w:r>
        </w:p>
      </w:tc>
      <w:tc>
        <w:tcPr>
          <w:tcW w:w="1277" w:type="dxa"/>
          <w:vAlign w:val="center"/>
        </w:tcPr>
        <w:p w14:paraId="7064D63B" w14:textId="49A61A00" w:rsidR="000902A7" w:rsidRDefault="000902A7" w:rsidP="000902A7">
          <w:pPr>
            <w:pStyle w:val="Encabezado"/>
            <w:jc w:val="center"/>
            <w:rPr>
              <w:rFonts w:ascii="Calibri" w:hAnsi="Calibri"/>
              <w:b/>
              <w:noProof/>
              <w:sz w:val="16"/>
              <w:szCs w:val="12"/>
              <w:lang w:eastAsia="es-CO"/>
            </w:rPr>
          </w:pPr>
          <w:r>
            <w:rPr>
              <w:rFonts w:ascii="Calibri" w:hAnsi="Calibri"/>
              <w:b/>
              <w:noProof/>
              <w:sz w:val="16"/>
              <w:szCs w:val="12"/>
              <w:lang w:eastAsia="es-CO"/>
            </w:rPr>
            <w:t>1.0</w:t>
          </w:r>
        </w:p>
      </w:tc>
    </w:tr>
    <w:tr w:rsidR="000902A7" w:rsidRPr="00F37CFF" w14:paraId="17AE9A2E" w14:textId="77777777" w:rsidTr="00102364">
      <w:trPr>
        <w:trHeight w:val="305"/>
      </w:trPr>
      <w:tc>
        <w:tcPr>
          <w:tcW w:w="3889" w:type="dxa"/>
          <w:vMerge/>
          <w:vAlign w:val="center"/>
        </w:tcPr>
        <w:p w14:paraId="478AEDB9" w14:textId="77777777" w:rsidR="000902A7" w:rsidRDefault="000902A7" w:rsidP="000902A7">
          <w:pPr>
            <w:pStyle w:val="Encabezado"/>
            <w:jc w:val="center"/>
            <w:rPr>
              <w:rFonts w:ascii="Calibri" w:hAnsi="Calibri" w:cs="Calibri"/>
              <w:b/>
            </w:rPr>
          </w:pPr>
        </w:p>
      </w:tc>
      <w:tc>
        <w:tcPr>
          <w:tcW w:w="1277" w:type="dxa"/>
          <w:vAlign w:val="center"/>
        </w:tcPr>
        <w:p w14:paraId="37CEB9D5" w14:textId="77777777" w:rsidR="000902A7" w:rsidRPr="001526A7" w:rsidRDefault="000902A7" w:rsidP="000902A7">
          <w:pPr>
            <w:pStyle w:val="Encabezado"/>
            <w:rPr>
              <w:rFonts w:ascii="Calibri" w:hAnsi="Calibri"/>
              <w:b/>
              <w:noProof/>
              <w:sz w:val="16"/>
              <w:szCs w:val="12"/>
              <w:lang w:eastAsia="es-CO"/>
            </w:rPr>
          </w:pPr>
          <w:r>
            <w:rPr>
              <w:rFonts w:ascii="Calibri" w:hAnsi="Calibri"/>
              <w:b/>
              <w:noProof/>
              <w:sz w:val="16"/>
              <w:szCs w:val="12"/>
              <w:lang w:eastAsia="es-CO"/>
            </w:rPr>
            <w:t>FECHA:</w:t>
          </w:r>
        </w:p>
      </w:tc>
      <w:tc>
        <w:tcPr>
          <w:tcW w:w="1277" w:type="dxa"/>
          <w:vAlign w:val="center"/>
        </w:tcPr>
        <w:p w14:paraId="083461E7" w14:textId="0440531C" w:rsidR="000902A7" w:rsidRDefault="000902A7" w:rsidP="000902A7">
          <w:pPr>
            <w:pStyle w:val="Encabezado"/>
            <w:jc w:val="center"/>
            <w:rPr>
              <w:rFonts w:ascii="Calibri" w:hAnsi="Calibri"/>
              <w:b/>
              <w:noProof/>
              <w:sz w:val="16"/>
              <w:szCs w:val="12"/>
              <w:lang w:eastAsia="es-CO"/>
            </w:rPr>
          </w:pPr>
          <w:r>
            <w:rPr>
              <w:rFonts w:ascii="Calibri" w:hAnsi="Calibri"/>
              <w:b/>
              <w:noProof/>
              <w:sz w:val="16"/>
              <w:szCs w:val="12"/>
              <w:lang w:eastAsia="es-CO"/>
            </w:rPr>
            <w:t>18/05/2022</w:t>
          </w:r>
        </w:p>
      </w:tc>
    </w:tr>
  </w:tbl>
  <w:p w14:paraId="205D9D25" w14:textId="77777777" w:rsidR="00522BC6" w:rsidRDefault="00522BC6" w:rsidP="005C6091">
    <w:pPr>
      <w:pStyle w:val="Encabezado"/>
      <w:jc w:val="right"/>
    </w:pPr>
    <w:r>
      <w:rPr>
        <w:noProof/>
        <w:lang w:eastAsia="es-CO"/>
      </w:rPr>
      <w:drawing>
        <wp:anchor distT="0" distB="0" distL="114300" distR="114300" simplePos="0" relativeHeight="251663360" behindDoc="0" locked="0" layoutInCell="1" allowOverlap="1" wp14:anchorId="2F2042C6" wp14:editId="03AE6E04">
          <wp:simplePos x="0" y="0"/>
          <wp:positionH relativeFrom="column">
            <wp:posOffset>5700395</wp:posOffset>
          </wp:positionH>
          <wp:positionV relativeFrom="paragraph">
            <wp:posOffset>-430530</wp:posOffset>
          </wp:positionV>
          <wp:extent cx="902970" cy="10287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3405" t="19653" r="2780" b="8672"/>
                  <a:stretch>
                    <a:fillRect/>
                  </a:stretch>
                </pic:blipFill>
                <pic:spPr bwMode="auto">
                  <a:xfrm>
                    <a:off x="0" y="0"/>
                    <a:ext cx="9029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55BF38E3" wp14:editId="23F64777">
          <wp:simplePos x="0" y="0"/>
          <wp:positionH relativeFrom="column">
            <wp:posOffset>-876300</wp:posOffset>
          </wp:positionH>
          <wp:positionV relativeFrom="paragraph">
            <wp:posOffset>-419735</wp:posOffset>
          </wp:positionV>
          <wp:extent cx="238125" cy="107632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96831" b="34682"/>
                  <a:stretch>
                    <a:fillRect/>
                  </a:stretch>
                </pic:blipFill>
                <pic:spPr bwMode="auto">
                  <a:xfrm>
                    <a:off x="0" y="0"/>
                    <a:ext cx="238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33"/>
    <w:multiLevelType w:val="hybridMultilevel"/>
    <w:tmpl w:val="6896AB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773693"/>
    <w:multiLevelType w:val="hybridMultilevel"/>
    <w:tmpl w:val="E0248270"/>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3678CD"/>
    <w:multiLevelType w:val="hybridMultilevel"/>
    <w:tmpl w:val="291202DA"/>
    <w:lvl w:ilvl="0" w:tplc="BD26D1E4">
      <w:start w:val="1"/>
      <w:numFmt w:val="decimal"/>
      <w:lvlText w:val="%1."/>
      <w:lvlJc w:val="left"/>
      <w:pPr>
        <w:ind w:left="1" w:hanging="154"/>
      </w:pPr>
      <w:rPr>
        <w:rFonts w:ascii="Arial" w:eastAsia="Arial" w:hAnsi="Arial" w:hint="default"/>
        <w:spacing w:val="-1"/>
        <w:w w:val="99"/>
        <w:sz w:val="14"/>
        <w:szCs w:val="14"/>
      </w:rPr>
    </w:lvl>
    <w:lvl w:ilvl="1" w:tplc="D71CE298">
      <w:start w:val="1"/>
      <w:numFmt w:val="bullet"/>
      <w:lvlText w:val="•"/>
      <w:lvlJc w:val="left"/>
      <w:pPr>
        <w:ind w:left="394" w:hanging="154"/>
      </w:pPr>
      <w:rPr>
        <w:rFonts w:hint="default"/>
      </w:rPr>
    </w:lvl>
    <w:lvl w:ilvl="2" w:tplc="9B048A7E">
      <w:start w:val="1"/>
      <w:numFmt w:val="bullet"/>
      <w:lvlText w:val="•"/>
      <w:lvlJc w:val="left"/>
      <w:pPr>
        <w:ind w:left="787" w:hanging="154"/>
      </w:pPr>
      <w:rPr>
        <w:rFonts w:hint="default"/>
      </w:rPr>
    </w:lvl>
    <w:lvl w:ilvl="3" w:tplc="66846C82">
      <w:start w:val="1"/>
      <w:numFmt w:val="bullet"/>
      <w:lvlText w:val="•"/>
      <w:lvlJc w:val="left"/>
      <w:pPr>
        <w:ind w:left="1179" w:hanging="154"/>
      </w:pPr>
      <w:rPr>
        <w:rFonts w:hint="default"/>
      </w:rPr>
    </w:lvl>
    <w:lvl w:ilvl="4" w:tplc="2564ED56">
      <w:start w:val="1"/>
      <w:numFmt w:val="bullet"/>
      <w:lvlText w:val="•"/>
      <w:lvlJc w:val="left"/>
      <w:pPr>
        <w:ind w:left="1572" w:hanging="154"/>
      </w:pPr>
      <w:rPr>
        <w:rFonts w:hint="default"/>
      </w:rPr>
    </w:lvl>
    <w:lvl w:ilvl="5" w:tplc="ABC424BE">
      <w:start w:val="1"/>
      <w:numFmt w:val="bullet"/>
      <w:lvlText w:val="•"/>
      <w:lvlJc w:val="left"/>
      <w:pPr>
        <w:ind w:left="1965" w:hanging="154"/>
      </w:pPr>
      <w:rPr>
        <w:rFonts w:hint="default"/>
      </w:rPr>
    </w:lvl>
    <w:lvl w:ilvl="6" w:tplc="FFB6A392">
      <w:start w:val="1"/>
      <w:numFmt w:val="bullet"/>
      <w:lvlText w:val="•"/>
      <w:lvlJc w:val="left"/>
      <w:pPr>
        <w:ind w:left="2358" w:hanging="154"/>
      </w:pPr>
      <w:rPr>
        <w:rFonts w:hint="default"/>
      </w:rPr>
    </w:lvl>
    <w:lvl w:ilvl="7" w:tplc="A7A6224A">
      <w:start w:val="1"/>
      <w:numFmt w:val="bullet"/>
      <w:lvlText w:val="•"/>
      <w:lvlJc w:val="left"/>
      <w:pPr>
        <w:ind w:left="2751" w:hanging="154"/>
      </w:pPr>
      <w:rPr>
        <w:rFonts w:hint="default"/>
      </w:rPr>
    </w:lvl>
    <w:lvl w:ilvl="8" w:tplc="F03E388E">
      <w:start w:val="1"/>
      <w:numFmt w:val="bullet"/>
      <w:lvlText w:val="•"/>
      <w:lvlJc w:val="left"/>
      <w:pPr>
        <w:ind w:left="3143" w:hanging="154"/>
      </w:pPr>
      <w:rPr>
        <w:rFonts w:hint="default"/>
      </w:rPr>
    </w:lvl>
  </w:abstractNum>
  <w:abstractNum w:abstractNumId="3" w15:restartNumberingAfterBreak="0">
    <w:nsid w:val="06F34E47"/>
    <w:multiLevelType w:val="hybridMultilevel"/>
    <w:tmpl w:val="94422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6D178F"/>
    <w:multiLevelType w:val="hybridMultilevel"/>
    <w:tmpl w:val="145ED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3F6F0E"/>
    <w:multiLevelType w:val="hybridMultilevel"/>
    <w:tmpl w:val="77EC02FC"/>
    <w:lvl w:ilvl="0" w:tplc="B7E43BB8">
      <w:start w:val="1"/>
      <w:numFmt w:val="decimal"/>
      <w:lvlText w:val="%1."/>
      <w:lvlJc w:val="left"/>
      <w:pPr>
        <w:ind w:left="23" w:hanging="788"/>
      </w:pPr>
      <w:rPr>
        <w:rFonts w:ascii="Arial" w:eastAsia="Arial" w:hAnsi="Arial" w:hint="default"/>
        <w:spacing w:val="-1"/>
        <w:w w:val="99"/>
        <w:sz w:val="14"/>
        <w:szCs w:val="14"/>
      </w:rPr>
    </w:lvl>
    <w:lvl w:ilvl="1" w:tplc="67521DC6">
      <w:start w:val="1"/>
      <w:numFmt w:val="bullet"/>
      <w:lvlText w:val="•"/>
      <w:lvlJc w:val="left"/>
      <w:pPr>
        <w:ind w:left="413" w:hanging="788"/>
      </w:pPr>
      <w:rPr>
        <w:rFonts w:hint="default"/>
      </w:rPr>
    </w:lvl>
    <w:lvl w:ilvl="2" w:tplc="BA3E630E">
      <w:start w:val="1"/>
      <w:numFmt w:val="bullet"/>
      <w:lvlText w:val="•"/>
      <w:lvlJc w:val="left"/>
      <w:pPr>
        <w:ind w:left="804" w:hanging="788"/>
      </w:pPr>
      <w:rPr>
        <w:rFonts w:hint="default"/>
      </w:rPr>
    </w:lvl>
    <w:lvl w:ilvl="3" w:tplc="7AE4E720">
      <w:start w:val="1"/>
      <w:numFmt w:val="bullet"/>
      <w:lvlText w:val="•"/>
      <w:lvlJc w:val="left"/>
      <w:pPr>
        <w:ind w:left="1194" w:hanging="788"/>
      </w:pPr>
      <w:rPr>
        <w:rFonts w:hint="default"/>
      </w:rPr>
    </w:lvl>
    <w:lvl w:ilvl="4" w:tplc="562671FA">
      <w:start w:val="1"/>
      <w:numFmt w:val="bullet"/>
      <w:lvlText w:val="•"/>
      <w:lvlJc w:val="left"/>
      <w:pPr>
        <w:ind w:left="1585" w:hanging="788"/>
      </w:pPr>
      <w:rPr>
        <w:rFonts w:hint="default"/>
      </w:rPr>
    </w:lvl>
    <w:lvl w:ilvl="5" w:tplc="E5BAAF14">
      <w:start w:val="1"/>
      <w:numFmt w:val="bullet"/>
      <w:lvlText w:val="•"/>
      <w:lvlJc w:val="left"/>
      <w:pPr>
        <w:ind w:left="1976" w:hanging="788"/>
      </w:pPr>
      <w:rPr>
        <w:rFonts w:hint="default"/>
      </w:rPr>
    </w:lvl>
    <w:lvl w:ilvl="6" w:tplc="13D0591E">
      <w:start w:val="1"/>
      <w:numFmt w:val="bullet"/>
      <w:lvlText w:val="•"/>
      <w:lvlJc w:val="left"/>
      <w:pPr>
        <w:ind w:left="2366" w:hanging="788"/>
      </w:pPr>
      <w:rPr>
        <w:rFonts w:hint="default"/>
      </w:rPr>
    </w:lvl>
    <w:lvl w:ilvl="7" w:tplc="6E2E6072">
      <w:start w:val="1"/>
      <w:numFmt w:val="bullet"/>
      <w:lvlText w:val="•"/>
      <w:lvlJc w:val="left"/>
      <w:pPr>
        <w:ind w:left="2757" w:hanging="788"/>
      </w:pPr>
      <w:rPr>
        <w:rFonts w:hint="default"/>
      </w:rPr>
    </w:lvl>
    <w:lvl w:ilvl="8" w:tplc="8278B574">
      <w:start w:val="1"/>
      <w:numFmt w:val="bullet"/>
      <w:lvlText w:val="•"/>
      <w:lvlJc w:val="left"/>
      <w:pPr>
        <w:ind w:left="3148" w:hanging="788"/>
      </w:pPr>
      <w:rPr>
        <w:rFonts w:hint="default"/>
      </w:rPr>
    </w:lvl>
  </w:abstractNum>
  <w:abstractNum w:abstractNumId="6" w15:restartNumberingAfterBreak="0">
    <w:nsid w:val="1A014077"/>
    <w:multiLevelType w:val="multilevel"/>
    <w:tmpl w:val="BF9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219A3"/>
    <w:multiLevelType w:val="hybridMultilevel"/>
    <w:tmpl w:val="6136E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0F7984"/>
    <w:multiLevelType w:val="hybridMultilevel"/>
    <w:tmpl w:val="0388EF2A"/>
    <w:lvl w:ilvl="0" w:tplc="E564B3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121E2A"/>
    <w:multiLevelType w:val="hybridMultilevel"/>
    <w:tmpl w:val="AECC3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851D3E"/>
    <w:multiLevelType w:val="hybridMultilevel"/>
    <w:tmpl w:val="32543CAE"/>
    <w:lvl w:ilvl="0" w:tplc="460240B8">
      <w:start w:val="1"/>
      <w:numFmt w:val="decimal"/>
      <w:lvlText w:val="%1."/>
      <w:lvlJc w:val="left"/>
      <w:pPr>
        <w:ind w:left="832" w:hanging="401"/>
      </w:pPr>
      <w:rPr>
        <w:rFonts w:ascii="Arial" w:eastAsia="Arial" w:hAnsi="Arial" w:hint="default"/>
        <w:sz w:val="36"/>
        <w:szCs w:val="36"/>
      </w:rPr>
    </w:lvl>
    <w:lvl w:ilvl="1" w:tplc="340C15A6">
      <w:start w:val="1"/>
      <w:numFmt w:val="bullet"/>
      <w:lvlText w:val="•"/>
      <w:lvlJc w:val="left"/>
      <w:pPr>
        <w:ind w:left="1749" w:hanging="401"/>
      </w:pPr>
      <w:rPr>
        <w:rFonts w:hint="default"/>
      </w:rPr>
    </w:lvl>
    <w:lvl w:ilvl="2" w:tplc="F962E9EA">
      <w:start w:val="1"/>
      <w:numFmt w:val="bullet"/>
      <w:lvlText w:val="•"/>
      <w:lvlJc w:val="left"/>
      <w:pPr>
        <w:ind w:left="2667" w:hanging="401"/>
      </w:pPr>
      <w:rPr>
        <w:rFonts w:hint="default"/>
      </w:rPr>
    </w:lvl>
    <w:lvl w:ilvl="3" w:tplc="7144B8A8">
      <w:start w:val="1"/>
      <w:numFmt w:val="bullet"/>
      <w:lvlText w:val="•"/>
      <w:lvlJc w:val="left"/>
      <w:pPr>
        <w:ind w:left="3584" w:hanging="401"/>
      </w:pPr>
      <w:rPr>
        <w:rFonts w:hint="default"/>
      </w:rPr>
    </w:lvl>
    <w:lvl w:ilvl="4" w:tplc="9732D018">
      <w:start w:val="1"/>
      <w:numFmt w:val="bullet"/>
      <w:lvlText w:val="•"/>
      <w:lvlJc w:val="left"/>
      <w:pPr>
        <w:ind w:left="4502" w:hanging="401"/>
      </w:pPr>
      <w:rPr>
        <w:rFonts w:hint="default"/>
      </w:rPr>
    </w:lvl>
    <w:lvl w:ilvl="5" w:tplc="B7167564">
      <w:start w:val="1"/>
      <w:numFmt w:val="bullet"/>
      <w:lvlText w:val="•"/>
      <w:lvlJc w:val="left"/>
      <w:pPr>
        <w:ind w:left="5419" w:hanging="401"/>
      </w:pPr>
      <w:rPr>
        <w:rFonts w:hint="default"/>
      </w:rPr>
    </w:lvl>
    <w:lvl w:ilvl="6" w:tplc="D8C20568">
      <w:start w:val="1"/>
      <w:numFmt w:val="bullet"/>
      <w:lvlText w:val="•"/>
      <w:lvlJc w:val="left"/>
      <w:pPr>
        <w:ind w:left="6336" w:hanging="401"/>
      </w:pPr>
      <w:rPr>
        <w:rFonts w:hint="default"/>
      </w:rPr>
    </w:lvl>
    <w:lvl w:ilvl="7" w:tplc="E0AE34E0">
      <w:start w:val="1"/>
      <w:numFmt w:val="bullet"/>
      <w:lvlText w:val="•"/>
      <w:lvlJc w:val="left"/>
      <w:pPr>
        <w:ind w:left="7254" w:hanging="401"/>
      </w:pPr>
      <w:rPr>
        <w:rFonts w:hint="default"/>
      </w:rPr>
    </w:lvl>
    <w:lvl w:ilvl="8" w:tplc="D4962596">
      <w:start w:val="1"/>
      <w:numFmt w:val="bullet"/>
      <w:lvlText w:val="•"/>
      <w:lvlJc w:val="left"/>
      <w:pPr>
        <w:ind w:left="8171" w:hanging="401"/>
      </w:pPr>
      <w:rPr>
        <w:rFonts w:hint="default"/>
      </w:rPr>
    </w:lvl>
  </w:abstractNum>
  <w:abstractNum w:abstractNumId="11" w15:restartNumberingAfterBreak="0">
    <w:nsid w:val="2F157A79"/>
    <w:multiLevelType w:val="hybridMultilevel"/>
    <w:tmpl w:val="6896AB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A95252"/>
    <w:multiLevelType w:val="hybridMultilevel"/>
    <w:tmpl w:val="D93A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C575A6"/>
    <w:multiLevelType w:val="hybridMultilevel"/>
    <w:tmpl w:val="C3BA3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76D9F"/>
    <w:multiLevelType w:val="hybridMultilevel"/>
    <w:tmpl w:val="7B5E4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265743"/>
    <w:multiLevelType w:val="hybridMultilevel"/>
    <w:tmpl w:val="EBD4EA12"/>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D916F6"/>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C42BD2"/>
    <w:multiLevelType w:val="hybridMultilevel"/>
    <w:tmpl w:val="C792BF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3BC1019"/>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187259"/>
    <w:multiLevelType w:val="hybridMultilevel"/>
    <w:tmpl w:val="32FE8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CC085A"/>
    <w:multiLevelType w:val="hybridMultilevel"/>
    <w:tmpl w:val="29945CD0"/>
    <w:lvl w:ilvl="0" w:tplc="2BD27F8A">
      <w:start w:val="1"/>
      <w:numFmt w:val="decimal"/>
      <w:lvlText w:val="%1."/>
      <w:lvlJc w:val="left"/>
      <w:pPr>
        <w:ind w:left="23" w:hanging="154"/>
      </w:pPr>
      <w:rPr>
        <w:rFonts w:ascii="Arial" w:eastAsia="Arial" w:hAnsi="Arial" w:hint="default"/>
        <w:spacing w:val="-1"/>
        <w:w w:val="99"/>
        <w:sz w:val="14"/>
        <w:szCs w:val="14"/>
      </w:rPr>
    </w:lvl>
    <w:lvl w:ilvl="1" w:tplc="3098B1DC">
      <w:start w:val="1"/>
      <w:numFmt w:val="bullet"/>
      <w:lvlText w:val="•"/>
      <w:lvlJc w:val="left"/>
      <w:pPr>
        <w:ind w:left="413" w:hanging="154"/>
      </w:pPr>
      <w:rPr>
        <w:rFonts w:hint="default"/>
      </w:rPr>
    </w:lvl>
    <w:lvl w:ilvl="2" w:tplc="D360BA36">
      <w:start w:val="1"/>
      <w:numFmt w:val="bullet"/>
      <w:lvlText w:val="•"/>
      <w:lvlJc w:val="left"/>
      <w:pPr>
        <w:ind w:left="804" w:hanging="154"/>
      </w:pPr>
      <w:rPr>
        <w:rFonts w:hint="default"/>
      </w:rPr>
    </w:lvl>
    <w:lvl w:ilvl="3" w:tplc="1F8ECA96">
      <w:start w:val="1"/>
      <w:numFmt w:val="bullet"/>
      <w:lvlText w:val="•"/>
      <w:lvlJc w:val="left"/>
      <w:pPr>
        <w:ind w:left="1194" w:hanging="154"/>
      </w:pPr>
      <w:rPr>
        <w:rFonts w:hint="default"/>
      </w:rPr>
    </w:lvl>
    <w:lvl w:ilvl="4" w:tplc="74F8DF62">
      <w:start w:val="1"/>
      <w:numFmt w:val="bullet"/>
      <w:lvlText w:val="•"/>
      <w:lvlJc w:val="left"/>
      <w:pPr>
        <w:ind w:left="1585" w:hanging="154"/>
      </w:pPr>
      <w:rPr>
        <w:rFonts w:hint="default"/>
      </w:rPr>
    </w:lvl>
    <w:lvl w:ilvl="5" w:tplc="61CC2776">
      <w:start w:val="1"/>
      <w:numFmt w:val="bullet"/>
      <w:lvlText w:val="•"/>
      <w:lvlJc w:val="left"/>
      <w:pPr>
        <w:ind w:left="1976" w:hanging="154"/>
      </w:pPr>
      <w:rPr>
        <w:rFonts w:hint="default"/>
      </w:rPr>
    </w:lvl>
    <w:lvl w:ilvl="6" w:tplc="2FD2184C">
      <w:start w:val="1"/>
      <w:numFmt w:val="bullet"/>
      <w:lvlText w:val="•"/>
      <w:lvlJc w:val="left"/>
      <w:pPr>
        <w:ind w:left="2366" w:hanging="154"/>
      </w:pPr>
      <w:rPr>
        <w:rFonts w:hint="default"/>
      </w:rPr>
    </w:lvl>
    <w:lvl w:ilvl="7" w:tplc="70641830">
      <w:start w:val="1"/>
      <w:numFmt w:val="bullet"/>
      <w:lvlText w:val="•"/>
      <w:lvlJc w:val="left"/>
      <w:pPr>
        <w:ind w:left="2757" w:hanging="154"/>
      </w:pPr>
      <w:rPr>
        <w:rFonts w:hint="default"/>
      </w:rPr>
    </w:lvl>
    <w:lvl w:ilvl="8" w:tplc="5C84C39A">
      <w:start w:val="1"/>
      <w:numFmt w:val="bullet"/>
      <w:lvlText w:val="•"/>
      <w:lvlJc w:val="left"/>
      <w:pPr>
        <w:ind w:left="3148" w:hanging="154"/>
      </w:pPr>
      <w:rPr>
        <w:rFonts w:hint="default"/>
      </w:rPr>
    </w:lvl>
  </w:abstractNum>
  <w:abstractNum w:abstractNumId="21" w15:restartNumberingAfterBreak="0">
    <w:nsid w:val="5ACF02BC"/>
    <w:multiLevelType w:val="hybridMultilevel"/>
    <w:tmpl w:val="267E02EE"/>
    <w:lvl w:ilvl="0" w:tplc="A9CEB41A">
      <w:start w:val="1"/>
      <w:numFmt w:val="decimal"/>
      <w:lvlText w:val="%1."/>
      <w:lvlJc w:val="left"/>
      <w:pPr>
        <w:ind w:left="466" w:hanging="312"/>
      </w:pPr>
      <w:rPr>
        <w:rFonts w:ascii="Arial" w:eastAsia="Arial" w:hAnsi="Arial" w:hint="default"/>
        <w:b/>
        <w:bCs/>
        <w:sz w:val="28"/>
        <w:szCs w:val="28"/>
      </w:rPr>
    </w:lvl>
    <w:lvl w:ilvl="1" w:tplc="CD3869C4">
      <w:start w:val="1"/>
      <w:numFmt w:val="bullet"/>
      <w:lvlText w:val="o"/>
      <w:lvlJc w:val="left"/>
      <w:pPr>
        <w:ind w:left="582" w:hanging="360"/>
      </w:pPr>
      <w:rPr>
        <w:rFonts w:ascii="Courier New" w:eastAsia="Courier New" w:hAnsi="Courier New" w:hint="default"/>
        <w:sz w:val="22"/>
        <w:szCs w:val="22"/>
      </w:rPr>
    </w:lvl>
    <w:lvl w:ilvl="2" w:tplc="E6749732">
      <w:start w:val="1"/>
      <w:numFmt w:val="bullet"/>
      <w:lvlText w:val="•"/>
      <w:lvlJc w:val="left"/>
      <w:pPr>
        <w:ind w:left="1628" w:hanging="360"/>
      </w:pPr>
      <w:rPr>
        <w:rFonts w:hint="default"/>
      </w:rPr>
    </w:lvl>
    <w:lvl w:ilvl="3" w:tplc="D9DA3298">
      <w:start w:val="1"/>
      <w:numFmt w:val="bullet"/>
      <w:lvlText w:val="•"/>
      <w:lvlJc w:val="left"/>
      <w:pPr>
        <w:ind w:left="2674" w:hanging="360"/>
      </w:pPr>
      <w:rPr>
        <w:rFonts w:hint="default"/>
      </w:rPr>
    </w:lvl>
    <w:lvl w:ilvl="4" w:tplc="600CFF5E">
      <w:start w:val="1"/>
      <w:numFmt w:val="bullet"/>
      <w:lvlText w:val="•"/>
      <w:lvlJc w:val="left"/>
      <w:pPr>
        <w:ind w:left="3721" w:hanging="360"/>
      </w:pPr>
      <w:rPr>
        <w:rFonts w:hint="default"/>
      </w:rPr>
    </w:lvl>
    <w:lvl w:ilvl="5" w:tplc="3CC6EC42">
      <w:start w:val="1"/>
      <w:numFmt w:val="bullet"/>
      <w:lvlText w:val="•"/>
      <w:lvlJc w:val="left"/>
      <w:pPr>
        <w:ind w:left="4767" w:hanging="360"/>
      </w:pPr>
      <w:rPr>
        <w:rFonts w:hint="default"/>
      </w:rPr>
    </w:lvl>
    <w:lvl w:ilvl="6" w:tplc="4262FC5E">
      <w:start w:val="1"/>
      <w:numFmt w:val="bullet"/>
      <w:lvlText w:val="•"/>
      <w:lvlJc w:val="left"/>
      <w:pPr>
        <w:ind w:left="5814" w:hanging="360"/>
      </w:pPr>
      <w:rPr>
        <w:rFonts w:hint="default"/>
      </w:rPr>
    </w:lvl>
    <w:lvl w:ilvl="7" w:tplc="67B2AA84">
      <w:start w:val="1"/>
      <w:numFmt w:val="bullet"/>
      <w:lvlText w:val="•"/>
      <w:lvlJc w:val="left"/>
      <w:pPr>
        <w:ind w:left="6860" w:hanging="360"/>
      </w:pPr>
      <w:rPr>
        <w:rFonts w:hint="default"/>
      </w:rPr>
    </w:lvl>
    <w:lvl w:ilvl="8" w:tplc="3EC8EDF4">
      <w:start w:val="1"/>
      <w:numFmt w:val="bullet"/>
      <w:lvlText w:val="•"/>
      <w:lvlJc w:val="left"/>
      <w:pPr>
        <w:ind w:left="7907" w:hanging="360"/>
      </w:pPr>
      <w:rPr>
        <w:rFonts w:hint="default"/>
      </w:rPr>
    </w:lvl>
  </w:abstractNum>
  <w:abstractNum w:abstractNumId="22" w15:restartNumberingAfterBreak="0">
    <w:nsid w:val="5D206EDF"/>
    <w:multiLevelType w:val="hybridMultilevel"/>
    <w:tmpl w:val="6AD6F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0C66E8"/>
    <w:multiLevelType w:val="hybridMultilevel"/>
    <w:tmpl w:val="377E6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130463"/>
    <w:multiLevelType w:val="hybridMultilevel"/>
    <w:tmpl w:val="03FAF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9715C9A"/>
    <w:multiLevelType w:val="hybridMultilevel"/>
    <w:tmpl w:val="9D42849C"/>
    <w:lvl w:ilvl="0" w:tplc="C172C338">
      <w:start w:val="4"/>
      <w:numFmt w:val="decimal"/>
      <w:lvlText w:val="%1."/>
      <w:lvlJc w:val="left"/>
      <w:pPr>
        <w:ind w:left="469" w:hanging="315"/>
      </w:pPr>
      <w:rPr>
        <w:rFonts w:ascii="Arial" w:eastAsia="Arial" w:hAnsi="Arial" w:hint="default"/>
        <w:spacing w:val="-1"/>
        <w:sz w:val="28"/>
        <w:szCs w:val="28"/>
      </w:rPr>
    </w:lvl>
    <w:lvl w:ilvl="1" w:tplc="D5B89760">
      <w:start w:val="1"/>
      <w:numFmt w:val="lowerLetter"/>
      <w:lvlText w:val="%2."/>
      <w:lvlJc w:val="left"/>
      <w:pPr>
        <w:ind w:left="440" w:hanging="286"/>
      </w:pPr>
      <w:rPr>
        <w:rFonts w:ascii="Arial" w:eastAsia="Arial" w:hAnsi="Arial" w:hint="default"/>
        <w:spacing w:val="-1"/>
        <w:w w:val="99"/>
        <w:sz w:val="20"/>
        <w:szCs w:val="20"/>
      </w:rPr>
    </w:lvl>
    <w:lvl w:ilvl="2" w:tplc="C0C86162">
      <w:start w:val="1"/>
      <w:numFmt w:val="bullet"/>
      <w:lvlText w:val=""/>
      <w:lvlJc w:val="left"/>
      <w:pPr>
        <w:ind w:left="1290" w:hanging="708"/>
      </w:pPr>
      <w:rPr>
        <w:rFonts w:ascii="Symbol" w:eastAsia="Symbol" w:hAnsi="Symbol" w:hint="default"/>
        <w:w w:val="99"/>
        <w:sz w:val="20"/>
        <w:szCs w:val="20"/>
      </w:rPr>
    </w:lvl>
    <w:lvl w:ilvl="3" w:tplc="84761164">
      <w:start w:val="1"/>
      <w:numFmt w:val="bullet"/>
      <w:lvlText w:val="•"/>
      <w:lvlJc w:val="left"/>
      <w:pPr>
        <w:ind w:left="2378" w:hanging="708"/>
      </w:pPr>
      <w:rPr>
        <w:rFonts w:hint="default"/>
      </w:rPr>
    </w:lvl>
    <w:lvl w:ilvl="4" w:tplc="6FDCCC34">
      <w:start w:val="1"/>
      <w:numFmt w:val="bullet"/>
      <w:lvlText w:val="•"/>
      <w:lvlJc w:val="left"/>
      <w:pPr>
        <w:ind w:left="3467" w:hanging="708"/>
      </w:pPr>
      <w:rPr>
        <w:rFonts w:hint="default"/>
      </w:rPr>
    </w:lvl>
    <w:lvl w:ilvl="5" w:tplc="757A4BB4">
      <w:start w:val="1"/>
      <w:numFmt w:val="bullet"/>
      <w:lvlText w:val="•"/>
      <w:lvlJc w:val="left"/>
      <w:pPr>
        <w:ind w:left="4556" w:hanging="708"/>
      </w:pPr>
      <w:rPr>
        <w:rFonts w:hint="default"/>
      </w:rPr>
    </w:lvl>
    <w:lvl w:ilvl="6" w:tplc="BD088CF6">
      <w:start w:val="1"/>
      <w:numFmt w:val="bullet"/>
      <w:lvlText w:val="•"/>
      <w:lvlJc w:val="left"/>
      <w:pPr>
        <w:ind w:left="5645" w:hanging="708"/>
      </w:pPr>
      <w:rPr>
        <w:rFonts w:hint="default"/>
      </w:rPr>
    </w:lvl>
    <w:lvl w:ilvl="7" w:tplc="35BE1216">
      <w:start w:val="1"/>
      <w:numFmt w:val="bullet"/>
      <w:lvlText w:val="•"/>
      <w:lvlJc w:val="left"/>
      <w:pPr>
        <w:ind w:left="6733" w:hanging="708"/>
      </w:pPr>
      <w:rPr>
        <w:rFonts w:hint="default"/>
      </w:rPr>
    </w:lvl>
    <w:lvl w:ilvl="8" w:tplc="473C5F3C">
      <w:start w:val="1"/>
      <w:numFmt w:val="bullet"/>
      <w:lvlText w:val="•"/>
      <w:lvlJc w:val="left"/>
      <w:pPr>
        <w:ind w:left="7822" w:hanging="708"/>
      </w:pPr>
      <w:rPr>
        <w:rFonts w:hint="default"/>
      </w:rPr>
    </w:lvl>
  </w:abstractNum>
  <w:abstractNum w:abstractNumId="26" w15:restartNumberingAfterBreak="0">
    <w:nsid w:val="6AA3341D"/>
    <w:multiLevelType w:val="hybridMultilevel"/>
    <w:tmpl w:val="E02482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6B0F78"/>
    <w:multiLevelType w:val="hybridMultilevel"/>
    <w:tmpl w:val="2482ED62"/>
    <w:lvl w:ilvl="0" w:tplc="30E4289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E307685"/>
    <w:multiLevelType w:val="hybridMultilevel"/>
    <w:tmpl w:val="3FCC064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1C15922"/>
    <w:multiLevelType w:val="hybridMultilevel"/>
    <w:tmpl w:val="80560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B153E6"/>
    <w:multiLevelType w:val="hybridMultilevel"/>
    <w:tmpl w:val="331E7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CE94608"/>
    <w:multiLevelType w:val="hybridMultilevel"/>
    <w:tmpl w:val="CB564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98557430">
    <w:abstractNumId w:val="21"/>
  </w:num>
  <w:num w:numId="2" w16cid:durableId="167990898">
    <w:abstractNumId w:val="25"/>
  </w:num>
  <w:num w:numId="3" w16cid:durableId="621349628">
    <w:abstractNumId w:val="2"/>
  </w:num>
  <w:num w:numId="4" w16cid:durableId="8526755">
    <w:abstractNumId w:val="5"/>
  </w:num>
  <w:num w:numId="5" w16cid:durableId="778527144">
    <w:abstractNumId w:val="20"/>
  </w:num>
  <w:num w:numId="6" w16cid:durableId="1907884788">
    <w:abstractNumId w:val="10"/>
  </w:num>
  <w:num w:numId="7" w16cid:durableId="668557695">
    <w:abstractNumId w:val="28"/>
  </w:num>
  <w:num w:numId="8" w16cid:durableId="949313305">
    <w:abstractNumId w:val="1"/>
  </w:num>
  <w:num w:numId="9" w16cid:durableId="99614755">
    <w:abstractNumId w:val="16"/>
  </w:num>
  <w:num w:numId="10" w16cid:durableId="1597716180">
    <w:abstractNumId w:val="18"/>
  </w:num>
  <w:num w:numId="11" w16cid:durableId="748232515">
    <w:abstractNumId w:val="8"/>
  </w:num>
  <w:num w:numId="12" w16cid:durableId="923028242">
    <w:abstractNumId w:val="17"/>
  </w:num>
  <w:num w:numId="13" w16cid:durableId="985283647">
    <w:abstractNumId w:val="31"/>
  </w:num>
  <w:num w:numId="14" w16cid:durableId="1217623927">
    <w:abstractNumId w:val="29"/>
  </w:num>
  <w:num w:numId="15" w16cid:durableId="371879803">
    <w:abstractNumId w:val="4"/>
  </w:num>
  <w:num w:numId="16" w16cid:durableId="936986117">
    <w:abstractNumId w:val="23"/>
  </w:num>
  <w:num w:numId="17" w16cid:durableId="253368546">
    <w:abstractNumId w:val="13"/>
  </w:num>
  <w:num w:numId="18" w16cid:durableId="1012026181">
    <w:abstractNumId w:val="24"/>
  </w:num>
  <w:num w:numId="19" w16cid:durableId="1154956437">
    <w:abstractNumId w:val="22"/>
  </w:num>
  <w:num w:numId="20" w16cid:durableId="863909481">
    <w:abstractNumId w:val="9"/>
  </w:num>
  <w:num w:numId="21" w16cid:durableId="1583685805">
    <w:abstractNumId w:val="14"/>
  </w:num>
  <w:num w:numId="22" w16cid:durableId="2111968280">
    <w:abstractNumId w:val="26"/>
  </w:num>
  <w:num w:numId="23" w16cid:durableId="1650094643">
    <w:abstractNumId w:val="19"/>
  </w:num>
  <w:num w:numId="24" w16cid:durableId="2036613300">
    <w:abstractNumId w:val="30"/>
  </w:num>
  <w:num w:numId="25" w16cid:durableId="651641364">
    <w:abstractNumId w:val="27"/>
  </w:num>
  <w:num w:numId="26" w16cid:durableId="371149561">
    <w:abstractNumId w:val="3"/>
  </w:num>
  <w:num w:numId="27" w16cid:durableId="441917336">
    <w:abstractNumId w:val="12"/>
  </w:num>
  <w:num w:numId="28" w16cid:durableId="1495292306">
    <w:abstractNumId w:val="0"/>
  </w:num>
  <w:num w:numId="29" w16cid:durableId="1792626344">
    <w:abstractNumId w:val="6"/>
  </w:num>
  <w:num w:numId="30" w16cid:durableId="2109425388">
    <w:abstractNumId w:val="7"/>
  </w:num>
  <w:num w:numId="31" w16cid:durableId="1157258223">
    <w:abstractNumId w:val="11"/>
  </w:num>
  <w:num w:numId="32" w16cid:durableId="1547349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28"/>
    <w:rsid w:val="0000069C"/>
    <w:rsid w:val="0000086F"/>
    <w:rsid w:val="000034CC"/>
    <w:rsid w:val="00031C2E"/>
    <w:rsid w:val="000479EB"/>
    <w:rsid w:val="00062AD0"/>
    <w:rsid w:val="00064F28"/>
    <w:rsid w:val="000673AD"/>
    <w:rsid w:val="00067747"/>
    <w:rsid w:val="00067C52"/>
    <w:rsid w:val="0007064F"/>
    <w:rsid w:val="00074850"/>
    <w:rsid w:val="000902A7"/>
    <w:rsid w:val="000907B6"/>
    <w:rsid w:val="000922CC"/>
    <w:rsid w:val="000A4217"/>
    <w:rsid w:val="000B312B"/>
    <w:rsid w:val="000C5EA8"/>
    <w:rsid w:val="000D29E9"/>
    <w:rsid w:val="000D4343"/>
    <w:rsid w:val="000D6A98"/>
    <w:rsid w:val="000F347E"/>
    <w:rsid w:val="0010437F"/>
    <w:rsid w:val="0011009F"/>
    <w:rsid w:val="00111261"/>
    <w:rsid w:val="00117A61"/>
    <w:rsid w:val="00123945"/>
    <w:rsid w:val="00140255"/>
    <w:rsid w:val="00154F6A"/>
    <w:rsid w:val="001673B4"/>
    <w:rsid w:val="00175768"/>
    <w:rsid w:val="00183BA1"/>
    <w:rsid w:val="001874A6"/>
    <w:rsid w:val="00191C1E"/>
    <w:rsid w:val="00197337"/>
    <w:rsid w:val="00197341"/>
    <w:rsid w:val="00197F20"/>
    <w:rsid w:val="001A48A5"/>
    <w:rsid w:val="001A4D6E"/>
    <w:rsid w:val="001B6D14"/>
    <w:rsid w:val="001B7431"/>
    <w:rsid w:val="001C1C16"/>
    <w:rsid w:val="001D297B"/>
    <w:rsid w:val="001D4B39"/>
    <w:rsid w:val="001F723E"/>
    <w:rsid w:val="00207AF8"/>
    <w:rsid w:val="00211158"/>
    <w:rsid w:val="00214F4E"/>
    <w:rsid w:val="002151D4"/>
    <w:rsid w:val="0021523E"/>
    <w:rsid w:val="002200F2"/>
    <w:rsid w:val="002248E4"/>
    <w:rsid w:val="0022508D"/>
    <w:rsid w:val="00230BA5"/>
    <w:rsid w:val="00241F98"/>
    <w:rsid w:val="0025024B"/>
    <w:rsid w:val="00251E0E"/>
    <w:rsid w:val="00251E64"/>
    <w:rsid w:val="0025426B"/>
    <w:rsid w:val="002633F5"/>
    <w:rsid w:val="00264D89"/>
    <w:rsid w:val="002810AB"/>
    <w:rsid w:val="00281870"/>
    <w:rsid w:val="00284173"/>
    <w:rsid w:val="0028635E"/>
    <w:rsid w:val="00294D4D"/>
    <w:rsid w:val="002A0A52"/>
    <w:rsid w:val="002A28AB"/>
    <w:rsid w:val="002A2EA6"/>
    <w:rsid w:val="002A7BA1"/>
    <w:rsid w:val="002B1B94"/>
    <w:rsid w:val="002B5063"/>
    <w:rsid w:val="002C1FFB"/>
    <w:rsid w:val="002C2AE2"/>
    <w:rsid w:val="002C7248"/>
    <w:rsid w:val="002C764F"/>
    <w:rsid w:val="002D0BA1"/>
    <w:rsid w:val="002D7D31"/>
    <w:rsid w:val="002E7D9B"/>
    <w:rsid w:val="002F3271"/>
    <w:rsid w:val="00306FEA"/>
    <w:rsid w:val="00316086"/>
    <w:rsid w:val="00316995"/>
    <w:rsid w:val="00342544"/>
    <w:rsid w:val="00344736"/>
    <w:rsid w:val="003449AD"/>
    <w:rsid w:val="00351E76"/>
    <w:rsid w:val="00353619"/>
    <w:rsid w:val="00365D42"/>
    <w:rsid w:val="00387824"/>
    <w:rsid w:val="00390DF0"/>
    <w:rsid w:val="003933EA"/>
    <w:rsid w:val="003A6C61"/>
    <w:rsid w:val="003B6762"/>
    <w:rsid w:val="003C3C41"/>
    <w:rsid w:val="003F3657"/>
    <w:rsid w:val="003F373E"/>
    <w:rsid w:val="003F4951"/>
    <w:rsid w:val="00401617"/>
    <w:rsid w:val="00404A65"/>
    <w:rsid w:val="00406CD5"/>
    <w:rsid w:val="0041116F"/>
    <w:rsid w:val="004213D9"/>
    <w:rsid w:val="0042369E"/>
    <w:rsid w:val="00423A43"/>
    <w:rsid w:val="0042570A"/>
    <w:rsid w:val="004272A9"/>
    <w:rsid w:val="00441836"/>
    <w:rsid w:val="00453DBF"/>
    <w:rsid w:val="00455A4F"/>
    <w:rsid w:val="00471473"/>
    <w:rsid w:val="00474522"/>
    <w:rsid w:val="004763AB"/>
    <w:rsid w:val="00483F42"/>
    <w:rsid w:val="00484BFC"/>
    <w:rsid w:val="00494806"/>
    <w:rsid w:val="004A7435"/>
    <w:rsid w:val="004A7BCA"/>
    <w:rsid w:val="004C126D"/>
    <w:rsid w:val="004D07A3"/>
    <w:rsid w:val="004D279C"/>
    <w:rsid w:val="004D75CC"/>
    <w:rsid w:val="004E4615"/>
    <w:rsid w:val="004E4CF7"/>
    <w:rsid w:val="004F263B"/>
    <w:rsid w:val="004F2C1B"/>
    <w:rsid w:val="005044AC"/>
    <w:rsid w:val="00510272"/>
    <w:rsid w:val="00511876"/>
    <w:rsid w:val="0051248C"/>
    <w:rsid w:val="00522BC6"/>
    <w:rsid w:val="005365D6"/>
    <w:rsid w:val="0053699F"/>
    <w:rsid w:val="00545120"/>
    <w:rsid w:val="00550AD2"/>
    <w:rsid w:val="00550AEF"/>
    <w:rsid w:val="005538AB"/>
    <w:rsid w:val="00555815"/>
    <w:rsid w:val="00556647"/>
    <w:rsid w:val="00562C99"/>
    <w:rsid w:val="00567217"/>
    <w:rsid w:val="00584F1B"/>
    <w:rsid w:val="00595A7E"/>
    <w:rsid w:val="005A3296"/>
    <w:rsid w:val="005B04F7"/>
    <w:rsid w:val="005B766E"/>
    <w:rsid w:val="005C6091"/>
    <w:rsid w:val="005D1640"/>
    <w:rsid w:val="005D2322"/>
    <w:rsid w:val="005D3536"/>
    <w:rsid w:val="005E3A54"/>
    <w:rsid w:val="00605B61"/>
    <w:rsid w:val="006139A3"/>
    <w:rsid w:val="00617F72"/>
    <w:rsid w:val="00621893"/>
    <w:rsid w:val="006329B8"/>
    <w:rsid w:val="0064319A"/>
    <w:rsid w:val="006469DD"/>
    <w:rsid w:val="00647046"/>
    <w:rsid w:val="0065278B"/>
    <w:rsid w:val="00656780"/>
    <w:rsid w:val="006623E1"/>
    <w:rsid w:val="0066587C"/>
    <w:rsid w:val="00673211"/>
    <w:rsid w:val="006771F7"/>
    <w:rsid w:val="006824AE"/>
    <w:rsid w:val="00686B8D"/>
    <w:rsid w:val="0069751C"/>
    <w:rsid w:val="006A18F1"/>
    <w:rsid w:val="006A55BB"/>
    <w:rsid w:val="006B123B"/>
    <w:rsid w:val="006C1FAF"/>
    <w:rsid w:val="006C6495"/>
    <w:rsid w:val="006C6DED"/>
    <w:rsid w:val="006D314A"/>
    <w:rsid w:val="006E0DF8"/>
    <w:rsid w:val="006F0D6D"/>
    <w:rsid w:val="006F13F5"/>
    <w:rsid w:val="006F1817"/>
    <w:rsid w:val="006F4C8D"/>
    <w:rsid w:val="006F507E"/>
    <w:rsid w:val="00714BC1"/>
    <w:rsid w:val="00716E9F"/>
    <w:rsid w:val="007233CB"/>
    <w:rsid w:val="00724EB9"/>
    <w:rsid w:val="00725C2E"/>
    <w:rsid w:val="00733699"/>
    <w:rsid w:val="0073493E"/>
    <w:rsid w:val="007379F9"/>
    <w:rsid w:val="00750C1D"/>
    <w:rsid w:val="00752EB7"/>
    <w:rsid w:val="00761711"/>
    <w:rsid w:val="00771313"/>
    <w:rsid w:val="00773ECE"/>
    <w:rsid w:val="00785E83"/>
    <w:rsid w:val="00787D2D"/>
    <w:rsid w:val="00794694"/>
    <w:rsid w:val="007B3F3C"/>
    <w:rsid w:val="007D10F7"/>
    <w:rsid w:val="007D1554"/>
    <w:rsid w:val="007D5177"/>
    <w:rsid w:val="007E28CA"/>
    <w:rsid w:val="007E35FE"/>
    <w:rsid w:val="007E42AA"/>
    <w:rsid w:val="007F5414"/>
    <w:rsid w:val="007F5ECF"/>
    <w:rsid w:val="00817F1E"/>
    <w:rsid w:val="008201D7"/>
    <w:rsid w:val="00834628"/>
    <w:rsid w:val="0083526A"/>
    <w:rsid w:val="00852A30"/>
    <w:rsid w:val="00863CBB"/>
    <w:rsid w:val="00864467"/>
    <w:rsid w:val="00873207"/>
    <w:rsid w:val="00880741"/>
    <w:rsid w:val="008817A9"/>
    <w:rsid w:val="0088433A"/>
    <w:rsid w:val="00886EFF"/>
    <w:rsid w:val="008A4AAB"/>
    <w:rsid w:val="008A6A00"/>
    <w:rsid w:val="008A6FD1"/>
    <w:rsid w:val="008A75CE"/>
    <w:rsid w:val="008A7C64"/>
    <w:rsid w:val="008B5D1F"/>
    <w:rsid w:val="008C6CF3"/>
    <w:rsid w:val="008E401B"/>
    <w:rsid w:val="008E5BCC"/>
    <w:rsid w:val="008F002F"/>
    <w:rsid w:val="008F01C5"/>
    <w:rsid w:val="00907448"/>
    <w:rsid w:val="00911BCD"/>
    <w:rsid w:val="00913571"/>
    <w:rsid w:val="009179EA"/>
    <w:rsid w:val="0092104B"/>
    <w:rsid w:val="0092121A"/>
    <w:rsid w:val="0092429C"/>
    <w:rsid w:val="00933EAE"/>
    <w:rsid w:val="0093758B"/>
    <w:rsid w:val="00945BFA"/>
    <w:rsid w:val="009555F1"/>
    <w:rsid w:val="00971A86"/>
    <w:rsid w:val="00973DAF"/>
    <w:rsid w:val="009A1431"/>
    <w:rsid w:val="009A201C"/>
    <w:rsid w:val="009A65A6"/>
    <w:rsid w:val="009B13C6"/>
    <w:rsid w:val="009B7510"/>
    <w:rsid w:val="009C3649"/>
    <w:rsid w:val="009D22D6"/>
    <w:rsid w:val="009D4185"/>
    <w:rsid w:val="009E1AD1"/>
    <w:rsid w:val="009E3C6F"/>
    <w:rsid w:val="009E5E2E"/>
    <w:rsid w:val="009E6FBA"/>
    <w:rsid w:val="009E7DD5"/>
    <w:rsid w:val="00A13ED0"/>
    <w:rsid w:val="00A2717E"/>
    <w:rsid w:val="00A37B0A"/>
    <w:rsid w:val="00A44191"/>
    <w:rsid w:val="00A46DE8"/>
    <w:rsid w:val="00A5596B"/>
    <w:rsid w:val="00A56613"/>
    <w:rsid w:val="00A645FD"/>
    <w:rsid w:val="00A744B5"/>
    <w:rsid w:val="00A96EBD"/>
    <w:rsid w:val="00AA2F96"/>
    <w:rsid w:val="00AA502C"/>
    <w:rsid w:val="00AB02D1"/>
    <w:rsid w:val="00AC1724"/>
    <w:rsid w:val="00AC4917"/>
    <w:rsid w:val="00AC678A"/>
    <w:rsid w:val="00AD0D08"/>
    <w:rsid w:val="00AE33C7"/>
    <w:rsid w:val="00AE68B2"/>
    <w:rsid w:val="00AF1E98"/>
    <w:rsid w:val="00AF4590"/>
    <w:rsid w:val="00AF6A21"/>
    <w:rsid w:val="00AF7DEB"/>
    <w:rsid w:val="00B13F22"/>
    <w:rsid w:val="00B42972"/>
    <w:rsid w:val="00B50A70"/>
    <w:rsid w:val="00B71282"/>
    <w:rsid w:val="00B71E4B"/>
    <w:rsid w:val="00B744C2"/>
    <w:rsid w:val="00B843B3"/>
    <w:rsid w:val="00B8735B"/>
    <w:rsid w:val="00B93D8F"/>
    <w:rsid w:val="00B9525E"/>
    <w:rsid w:val="00BA0144"/>
    <w:rsid w:val="00BA18C4"/>
    <w:rsid w:val="00BB159E"/>
    <w:rsid w:val="00BC1CB0"/>
    <w:rsid w:val="00BC25B0"/>
    <w:rsid w:val="00BC6E33"/>
    <w:rsid w:val="00BD31DD"/>
    <w:rsid w:val="00BD6049"/>
    <w:rsid w:val="00BE1580"/>
    <w:rsid w:val="00BE3E98"/>
    <w:rsid w:val="00C008CD"/>
    <w:rsid w:val="00C033D3"/>
    <w:rsid w:val="00C05800"/>
    <w:rsid w:val="00C0645F"/>
    <w:rsid w:val="00C07E7A"/>
    <w:rsid w:val="00C12B40"/>
    <w:rsid w:val="00C12DFB"/>
    <w:rsid w:val="00C14072"/>
    <w:rsid w:val="00C169FE"/>
    <w:rsid w:val="00C21DAE"/>
    <w:rsid w:val="00C235B2"/>
    <w:rsid w:val="00C310BF"/>
    <w:rsid w:val="00C31C33"/>
    <w:rsid w:val="00C340C9"/>
    <w:rsid w:val="00C37E4B"/>
    <w:rsid w:val="00C4070C"/>
    <w:rsid w:val="00C511FB"/>
    <w:rsid w:val="00C55F9C"/>
    <w:rsid w:val="00C6379A"/>
    <w:rsid w:val="00C66C39"/>
    <w:rsid w:val="00C7085A"/>
    <w:rsid w:val="00C70C81"/>
    <w:rsid w:val="00C71D62"/>
    <w:rsid w:val="00C72059"/>
    <w:rsid w:val="00C73FF7"/>
    <w:rsid w:val="00C77230"/>
    <w:rsid w:val="00C86367"/>
    <w:rsid w:val="00C96464"/>
    <w:rsid w:val="00C96669"/>
    <w:rsid w:val="00CA0E7B"/>
    <w:rsid w:val="00CA1646"/>
    <w:rsid w:val="00CA74BB"/>
    <w:rsid w:val="00CB148B"/>
    <w:rsid w:val="00CB6A04"/>
    <w:rsid w:val="00CC27F8"/>
    <w:rsid w:val="00CD0FAC"/>
    <w:rsid w:val="00CD282A"/>
    <w:rsid w:val="00CD4A5D"/>
    <w:rsid w:val="00CD5772"/>
    <w:rsid w:val="00CE3992"/>
    <w:rsid w:val="00CE4D94"/>
    <w:rsid w:val="00D025AC"/>
    <w:rsid w:val="00D0361C"/>
    <w:rsid w:val="00D25087"/>
    <w:rsid w:val="00D34FAC"/>
    <w:rsid w:val="00D4017A"/>
    <w:rsid w:val="00D42DD2"/>
    <w:rsid w:val="00D47A94"/>
    <w:rsid w:val="00D53CA8"/>
    <w:rsid w:val="00D742B3"/>
    <w:rsid w:val="00D81E50"/>
    <w:rsid w:val="00D91D08"/>
    <w:rsid w:val="00D92337"/>
    <w:rsid w:val="00DA184B"/>
    <w:rsid w:val="00DA4A11"/>
    <w:rsid w:val="00DB40C3"/>
    <w:rsid w:val="00DB4A45"/>
    <w:rsid w:val="00DC200B"/>
    <w:rsid w:val="00DC78C8"/>
    <w:rsid w:val="00DD2A2A"/>
    <w:rsid w:val="00DD2A6D"/>
    <w:rsid w:val="00DD3CE8"/>
    <w:rsid w:val="00DD4DE0"/>
    <w:rsid w:val="00DE2FEB"/>
    <w:rsid w:val="00DF138A"/>
    <w:rsid w:val="00E005D4"/>
    <w:rsid w:val="00E03B0A"/>
    <w:rsid w:val="00E16245"/>
    <w:rsid w:val="00E2594C"/>
    <w:rsid w:val="00E33286"/>
    <w:rsid w:val="00E420C6"/>
    <w:rsid w:val="00E42874"/>
    <w:rsid w:val="00E53464"/>
    <w:rsid w:val="00E53641"/>
    <w:rsid w:val="00E61746"/>
    <w:rsid w:val="00E6236B"/>
    <w:rsid w:val="00E656E2"/>
    <w:rsid w:val="00E66E01"/>
    <w:rsid w:val="00E67E40"/>
    <w:rsid w:val="00E71165"/>
    <w:rsid w:val="00E81DBD"/>
    <w:rsid w:val="00E96D6B"/>
    <w:rsid w:val="00EA4717"/>
    <w:rsid w:val="00EA4FC4"/>
    <w:rsid w:val="00EA667E"/>
    <w:rsid w:val="00EA7199"/>
    <w:rsid w:val="00EB4C08"/>
    <w:rsid w:val="00EC18A8"/>
    <w:rsid w:val="00EC1D75"/>
    <w:rsid w:val="00ED20D9"/>
    <w:rsid w:val="00F012CC"/>
    <w:rsid w:val="00F02C2C"/>
    <w:rsid w:val="00F06243"/>
    <w:rsid w:val="00F10836"/>
    <w:rsid w:val="00F1134B"/>
    <w:rsid w:val="00F132EE"/>
    <w:rsid w:val="00F23250"/>
    <w:rsid w:val="00F2724F"/>
    <w:rsid w:val="00F37E75"/>
    <w:rsid w:val="00F47CC6"/>
    <w:rsid w:val="00F56183"/>
    <w:rsid w:val="00F5623A"/>
    <w:rsid w:val="00F6669B"/>
    <w:rsid w:val="00F70E10"/>
    <w:rsid w:val="00F71CF8"/>
    <w:rsid w:val="00F74FF1"/>
    <w:rsid w:val="00F8113E"/>
    <w:rsid w:val="00F86589"/>
    <w:rsid w:val="00F907ED"/>
    <w:rsid w:val="00F93CB8"/>
    <w:rsid w:val="00F9438B"/>
    <w:rsid w:val="00FA043A"/>
    <w:rsid w:val="00FA066B"/>
    <w:rsid w:val="00FA43E7"/>
    <w:rsid w:val="00FB2CB2"/>
    <w:rsid w:val="00FE18FF"/>
    <w:rsid w:val="00FE27EE"/>
    <w:rsid w:val="00FF379B"/>
    <w:rsid w:val="00FF6E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6359"/>
  <w15:chartTrackingRefBased/>
  <w15:docId w15:val="{B06EF371-40F8-435F-96F8-785ED64C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6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71D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C71D62"/>
    <w:pPr>
      <w:keepNext/>
      <w:spacing w:before="60" w:after="60"/>
      <w:outlineLvl w:val="5"/>
    </w:pPr>
    <w:rPr>
      <w:rFonts w:ascii="Arial" w:hAnsi="Arial"/>
      <w:color w:val="008000"/>
      <w:sz w:val="4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F28"/>
    <w:pPr>
      <w:tabs>
        <w:tab w:val="center" w:pos="4419"/>
        <w:tab w:val="right" w:pos="8838"/>
      </w:tabs>
    </w:pPr>
  </w:style>
  <w:style w:type="character" w:customStyle="1" w:styleId="EncabezadoCar">
    <w:name w:val="Encabezado Car"/>
    <w:basedOn w:val="Fuentedeprrafopredeter"/>
    <w:link w:val="Encabezado"/>
    <w:uiPriority w:val="99"/>
    <w:rsid w:val="00064F28"/>
  </w:style>
  <w:style w:type="paragraph" w:styleId="Piedepgina">
    <w:name w:val="footer"/>
    <w:basedOn w:val="Normal"/>
    <w:link w:val="PiedepginaCar"/>
    <w:uiPriority w:val="99"/>
    <w:unhideWhenUsed/>
    <w:rsid w:val="00064F28"/>
    <w:pPr>
      <w:tabs>
        <w:tab w:val="center" w:pos="4419"/>
        <w:tab w:val="right" w:pos="8838"/>
      </w:tabs>
    </w:pPr>
  </w:style>
  <w:style w:type="character" w:customStyle="1" w:styleId="PiedepginaCar">
    <w:name w:val="Pie de página Car"/>
    <w:basedOn w:val="Fuentedeprrafopredeter"/>
    <w:link w:val="Piedepgina"/>
    <w:uiPriority w:val="99"/>
    <w:rsid w:val="00064F28"/>
  </w:style>
  <w:style w:type="paragraph" w:styleId="Textoindependiente">
    <w:name w:val="Body Text"/>
    <w:basedOn w:val="Normal"/>
    <w:link w:val="TextoindependienteCar"/>
    <w:rsid w:val="005C6091"/>
    <w:pPr>
      <w:jc w:val="both"/>
    </w:pPr>
    <w:rPr>
      <w:rFonts w:ascii="Univers (W1)" w:hAnsi="Univers (W1)"/>
      <w:color w:val="000080"/>
      <w:sz w:val="28"/>
      <w:lang w:val="x-none"/>
    </w:rPr>
  </w:style>
  <w:style w:type="character" w:customStyle="1" w:styleId="TextoindependienteCar">
    <w:name w:val="Texto independiente Car"/>
    <w:basedOn w:val="Fuentedeprrafopredeter"/>
    <w:link w:val="Textoindependiente"/>
    <w:rsid w:val="005C6091"/>
    <w:rPr>
      <w:rFonts w:ascii="Univers (W1)" w:eastAsia="Times New Roman" w:hAnsi="Univers (W1)" w:cs="Times New Roman"/>
      <w:color w:val="000080"/>
      <w:sz w:val="28"/>
      <w:szCs w:val="20"/>
      <w:lang w:val="x-none"/>
    </w:rPr>
  </w:style>
  <w:style w:type="character" w:customStyle="1" w:styleId="Ttulo6Car">
    <w:name w:val="Título 6 Car"/>
    <w:basedOn w:val="Fuentedeprrafopredeter"/>
    <w:link w:val="Ttulo6"/>
    <w:rsid w:val="00C71D62"/>
    <w:rPr>
      <w:rFonts w:ascii="Arial" w:eastAsia="Times New Roman" w:hAnsi="Arial" w:cs="Times New Roman"/>
      <w:color w:val="008000"/>
      <w:sz w:val="40"/>
      <w:szCs w:val="20"/>
      <w:lang w:eastAsia="x-none"/>
    </w:rPr>
  </w:style>
  <w:style w:type="paragraph" w:styleId="Prrafodelista">
    <w:name w:val="List Paragraph"/>
    <w:basedOn w:val="Normal"/>
    <w:uiPriority w:val="34"/>
    <w:qFormat/>
    <w:rsid w:val="00C71D62"/>
    <w:pPr>
      <w:ind w:left="708"/>
    </w:pPr>
  </w:style>
  <w:style w:type="character" w:styleId="Textoennegrita">
    <w:name w:val="Strong"/>
    <w:uiPriority w:val="22"/>
    <w:qFormat/>
    <w:rsid w:val="00C71D62"/>
    <w:rPr>
      <w:b/>
      <w:bCs/>
    </w:rPr>
  </w:style>
  <w:style w:type="table" w:customStyle="1" w:styleId="Tablaconcuadrcula1">
    <w:name w:val="Tabla con cuadrícula1"/>
    <w:basedOn w:val="Tablanormal"/>
    <w:next w:val="Tablaconcuadrcula"/>
    <w:uiPriority w:val="39"/>
    <w:rsid w:val="00C71D6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C71D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C7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71D62"/>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C71D62"/>
    <w:pPr>
      <w:widowControl w:val="0"/>
    </w:pPr>
    <w:rPr>
      <w:rFonts w:asciiTheme="minorHAnsi" w:eastAsiaTheme="minorHAnsi" w:hAnsiTheme="minorHAnsi" w:cstheme="minorBidi"/>
      <w:sz w:val="22"/>
      <w:szCs w:val="22"/>
    </w:rPr>
  </w:style>
  <w:style w:type="paragraph" w:customStyle="1" w:styleId="Default">
    <w:name w:val="Default"/>
    <w:rsid w:val="0088433A"/>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character" w:styleId="Hipervnculo">
    <w:name w:val="Hyperlink"/>
    <w:basedOn w:val="Fuentedeprrafopredeter"/>
    <w:uiPriority w:val="99"/>
    <w:unhideWhenUsed/>
    <w:rsid w:val="00933EAE"/>
    <w:rPr>
      <w:color w:val="0563C1" w:themeColor="hyperlink"/>
      <w:u w:val="single"/>
    </w:rPr>
  </w:style>
  <w:style w:type="character" w:styleId="Refdecomentario">
    <w:name w:val="annotation reference"/>
    <w:semiHidden/>
    <w:rsid w:val="00973DAF"/>
    <w:rPr>
      <w:sz w:val="16"/>
      <w:szCs w:val="16"/>
    </w:rPr>
  </w:style>
  <w:style w:type="paragraph" w:styleId="Textocomentario">
    <w:name w:val="annotation text"/>
    <w:basedOn w:val="Normal"/>
    <w:link w:val="TextocomentarioCar"/>
    <w:semiHidden/>
    <w:rsid w:val="00973DAF"/>
    <w:rPr>
      <w:rFonts w:ascii="Arial" w:hAnsi="Arial" w:cs="Arial"/>
      <w:lang w:eastAsia="es-ES"/>
    </w:rPr>
  </w:style>
  <w:style w:type="character" w:customStyle="1" w:styleId="TextocomentarioCar">
    <w:name w:val="Texto comentario Car"/>
    <w:basedOn w:val="Fuentedeprrafopredeter"/>
    <w:link w:val="Textocomentario"/>
    <w:semiHidden/>
    <w:rsid w:val="00973DAF"/>
    <w:rPr>
      <w:rFonts w:ascii="Arial" w:eastAsia="Times New Roman" w:hAnsi="Arial" w:cs="Arial"/>
      <w:sz w:val="20"/>
      <w:szCs w:val="20"/>
      <w:lang w:eastAsia="es-ES"/>
    </w:rPr>
  </w:style>
  <w:style w:type="table" w:styleId="Tablaconcuadrcula1clara-nfasis4">
    <w:name w:val="Grid Table 1 Light Accent 4"/>
    <w:basedOn w:val="Tablanormal"/>
    <w:uiPriority w:val="46"/>
    <w:rsid w:val="00F37E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1DBD"/>
    <w:pPr>
      <w:spacing w:before="100" w:beforeAutospacing="1" w:after="100" w:afterAutospacing="1"/>
    </w:pPr>
    <w:rPr>
      <w:sz w:val="24"/>
      <w:szCs w:val="24"/>
      <w:lang w:eastAsia="es-CO"/>
    </w:rPr>
  </w:style>
  <w:style w:type="paragraph" w:styleId="Textonotapie">
    <w:name w:val="footnote text"/>
    <w:basedOn w:val="Normal"/>
    <w:link w:val="TextonotapieCar"/>
    <w:uiPriority w:val="99"/>
    <w:semiHidden/>
    <w:unhideWhenUsed/>
    <w:rsid w:val="006A55BB"/>
  </w:style>
  <w:style w:type="character" w:customStyle="1" w:styleId="TextonotapieCar">
    <w:name w:val="Texto nota pie Car"/>
    <w:basedOn w:val="Fuentedeprrafopredeter"/>
    <w:link w:val="Textonotapie"/>
    <w:uiPriority w:val="99"/>
    <w:semiHidden/>
    <w:rsid w:val="006A55BB"/>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A55BB"/>
    <w:rPr>
      <w:vertAlign w:val="superscript"/>
    </w:rPr>
  </w:style>
  <w:style w:type="character" w:styleId="nfasis">
    <w:name w:val="Emphasis"/>
    <w:basedOn w:val="Fuentedeprrafopredeter"/>
    <w:uiPriority w:val="20"/>
    <w:qFormat/>
    <w:rsid w:val="006A55BB"/>
    <w:rPr>
      <w:i/>
      <w:iCs/>
    </w:rPr>
  </w:style>
  <w:style w:type="character" w:styleId="Mencinsinresolver">
    <w:name w:val="Unresolved Mention"/>
    <w:basedOn w:val="Fuentedeprrafopredeter"/>
    <w:uiPriority w:val="99"/>
    <w:semiHidden/>
    <w:unhideWhenUsed/>
    <w:rsid w:val="004A7BCA"/>
    <w:rPr>
      <w:color w:val="605E5C"/>
      <w:shd w:val="clear" w:color="auto" w:fill="E1DFDD"/>
    </w:rPr>
  </w:style>
  <w:style w:type="table" w:styleId="Tablaconcuadrculaclara">
    <w:name w:val="Grid Table Light"/>
    <w:basedOn w:val="Tablanormal"/>
    <w:uiPriority w:val="40"/>
    <w:rsid w:val="009210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6">
    <w:name w:val="Grid Table 1 Light Accent 6"/>
    <w:basedOn w:val="Tablanormal"/>
    <w:uiPriority w:val="46"/>
    <w:rsid w:val="0092104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f01">
    <w:name w:val="cf01"/>
    <w:basedOn w:val="Fuentedeprrafopredeter"/>
    <w:rsid w:val="00E332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43">
      <w:bodyDiv w:val="1"/>
      <w:marLeft w:val="0"/>
      <w:marRight w:val="0"/>
      <w:marTop w:val="0"/>
      <w:marBottom w:val="0"/>
      <w:divBdr>
        <w:top w:val="none" w:sz="0" w:space="0" w:color="auto"/>
        <w:left w:val="none" w:sz="0" w:space="0" w:color="auto"/>
        <w:bottom w:val="none" w:sz="0" w:space="0" w:color="auto"/>
        <w:right w:val="none" w:sz="0" w:space="0" w:color="auto"/>
      </w:divBdr>
    </w:div>
    <w:div w:id="89935945">
      <w:bodyDiv w:val="1"/>
      <w:marLeft w:val="0"/>
      <w:marRight w:val="0"/>
      <w:marTop w:val="0"/>
      <w:marBottom w:val="0"/>
      <w:divBdr>
        <w:top w:val="none" w:sz="0" w:space="0" w:color="auto"/>
        <w:left w:val="none" w:sz="0" w:space="0" w:color="auto"/>
        <w:bottom w:val="none" w:sz="0" w:space="0" w:color="auto"/>
        <w:right w:val="none" w:sz="0" w:space="0" w:color="auto"/>
      </w:divBdr>
    </w:div>
    <w:div w:id="108480136">
      <w:bodyDiv w:val="1"/>
      <w:marLeft w:val="0"/>
      <w:marRight w:val="0"/>
      <w:marTop w:val="0"/>
      <w:marBottom w:val="0"/>
      <w:divBdr>
        <w:top w:val="none" w:sz="0" w:space="0" w:color="auto"/>
        <w:left w:val="none" w:sz="0" w:space="0" w:color="auto"/>
        <w:bottom w:val="none" w:sz="0" w:space="0" w:color="auto"/>
        <w:right w:val="none" w:sz="0" w:space="0" w:color="auto"/>
      </w:divBdr>
    </w:div>
    <w:div w:id="213931168">
      <w:bodyDiv w:val="1"/>
      <w:marLeft w:val="0"/>
      <w:marRight w:val="0"/>
      <w:marTop w:val="0"/>
      <w:marBottom w:val="0"/>
      <w:divBdr>
        <w:top w:val="none" w:sz="0" w:space="0" w:color="auto"/>
        <w:left w:val="none" w:sz="0" w:space="0" w:color="auto"/>
        <w:bottom w:val="none" w:sz="0" w:space="0" w:color="auto"/>
        <w:right w:val="none" w:sz="0" w:space="0" w:color="auto"/>
      </w:divBdr>
    </w:div>
    <w:div w:id="595947271">
      <w:bodyDiv w:val="1"/>
      <w:marLeft w:val="0"/>
      <w:marRight w:val="0"/>
      <w:marTop w:val="0"/>
      <w:marBottom w:val="0"/>
      <w:divBdr>
        <w:top w:val="none" w:sz="0" w:space="0" w:color="auto"/>
        <w:left w:val="none" w:sz="0" w:space="0" w:color="auto"/>
        <w:bottom w:val="none" w:sz="0" w:space="0" w:color="auto"/>
        <w:right w:val="none" w:sz="0" w:space="0" w:color="auto"/>
      </w:divBdr>
      <w:divsChild>
        <w:div w:id="1632126451">
          <w:marLeft w:val="0"/>
          <w:marRight w:val="0"/>
          <w:marTop w:val="0"/>
          <w:marBottom w:val="0"/>
          <w:divBdr>
            <w:top w:val="none" w:sz="0" w:space="0" w:color="auto"/>
            <w:left w:val="none" w:sz="0" w:space="0" w:color="auto"/>
            <w:bottom w:val="none" w:sz="0" w:space="0" w:color="auto"/>
            <w:right w:val="none" w:sz="0" w:space="0" w:color="auto"/>
          </w:divBdr>
        </w:div>
        <w:div w:id="1918129716">
          <w:marLeft w:val="0"/>
          <w:marRight w:val="0"/>
          <w:marTop w:val="0"/>
          <w:marBottom w:val="0"/>
          <w:divBdr>
            <w:top w:val="none" w:sz="0" w:space="0" w:color="auto"/>
            <w:left w:val="none" w:sz="0" w:space="0" w:color="auto"/>
            <w:bottom w:val="none" w:sz="0" w:space="0" w:color="auto"/>
            <w:right w:val="none" w:sz="0" w:space="0" w:color="auto"/>
          </w:divBdr>
        </w:div>
      </w:divsChild>
    </w:div>
    <w:div w:id="751007356">
      <w:bodyDiv w:val="1"/>
      <w:marLeft w:val="0"/>
      <w:marRight w:val="0"/>
      <w:marTop w:val="0"/>
      <w:marBottom w:val="0"/>
      <w:divBdr>
        <w:top w:val="none" w:sz="0" w:space="0" w:color="auto"/>
        <w:left w:val="none" w:sz="0" w:space="0" w:color="auto"/>
        <w:bottom w:val="none" w:sz="0" w:space="0" w:color="auto"/>
        <w:right w:val="none" w:sz="0" w:space="0" w:color="auto"/>
      </w:divBdr>
    </w:div>
    <w:div w:id="1131166738">
      <w:bodyDiv w:val="1"/>
      <w:marLeft w:val="0"/>
      <w:marRight w:val="0"/>
      <w:marTop w:val="0"/>
      <w:marBottom w:val="0"/>
      <w:divBdr>
        <w:top w:val="none" w:sz="0" w:space="0" w:color="auto"/>
        <w:left w:val="none" w:sz="0" w:space="0" w:color="auto"/>
        <w:bottom w:val="none" w:sz="0" w:space="0" w:color="auto"/>
        <w:right w:val="none" w:sz="0" w:space="0" w:color="auto"/>
      </w:divBdr>
    </w:div>
    <w:div w:id="1201093019">
      <w:bodyDiv w:val="1"/>
      <w:marLeft w:val="0"/>
      <w:marRight w:val="0"/>
      <w:marTop w:val="0"/>
      <w:marBottom w:val="0"/>
      <w:divBdr>
        <w:top w:val="none" w:sz="0" w:space="0" w:color="auto"/>
        <w:left w:val="none" w:sz="0" w:space="0" w:color="auto"/>
        <w:bottom w:val="none" w:sz="0" w:space="0" w:color="auto"/>
        <w:right w:val="none" w:sz="0" w:space="0" w:color="auto"/>
      </w:divBdr>
    </w:div>
    <w:div w:id="1749425732">
      <w:bodyDiv w:val="1"/>
      <w:marLeft w:val="0"/>
      <w:marRight w:val="0"/>
      <w:marTop w:val="0"/>
      <w:marBottom w:val="0"/>
      <w:divBdr>
        <w:top w:val="none" w:sz="0" w:space="0" w:color="auto"/>
        <w:left w:val="none" w:sz="0" w:space="0" w:color="auto"/>
        <w:bottom w:val="none" w:sz="0" w:space="0" w:color="auto"/>
        <w:right w:val="none" w:sz="0" w:space="0" w:color="auto"/>
      </w:divBdr>
    </w:div>
    <w:div w:id="19018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47FC-ABCD-479E-91E7-99B69B3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5702</Words>
  <Characters>31363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dc:creator>
  <cp:keywords/>
  <dc:description/>
  <cp:lastModifiedBy>LUZ DARY AMAYA PEÑA</cp:lastModifiedBy>
  <cp:revision>5</cp:revision>
  <dcterms:created xsi:type="dcterms:W3CDTF">2022-08-09T19:09:00Z</dcterms:created>
  <dcterms:modified xsi:type="dcterms:W3CDTF">2022-08-10T12:39:00Z</dcterms:modified>
</cp:coreProperties>
</file>